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2103F" w14:textId="2AF7DF32" w:rsidR="00566F5A" w:rsidRPr="00E00EC5" w:rsidRDefault="00566F5A" w:rsidP="00566F5A">
      <w:pPr>
        <w:pStyle w:val="a3"/>
        <w:jc w:val="center"/>
        <w:rPr>
          <w:rFonts w:ascii="黑体" w:eastAsia="黑体" w:hAnsi="黑体" w:cs="宋体" w:hint="eastAsia"/>
          <w:b/>
          <w:sz w:val="36"/>
          <w:szCs w:val="36"/>
        </w:rPr>
      </w:pPr>
      <w:r w:rsidRPr="00E00EC5">
        <w:rPr>
          <w:rFonts w:ascii="黑体" w:eastAsia="黑体" w:hAnsi="黑体" w:cs="宋体" w:hint="eastAsia"/>
          <w:b/>
          <w:sz w:val="36"/>
          <w:szCs w:val="36"/>
        </w:rPr>
        <w:t>关于开展202</w:t>
      </w:r>
      <w:r w:rsidR="00521611">
        <w:rPr>
          <w:rFonts w:ascii="黑体" w:eastAsia="黑体" w:hAnsi="黑体" w:cs="宋体"/>
          <w:b/>
          <w:sz w:val="36"/>
          <w:szCs w:val="36"/>
        </w:rPr>
        <w:t>4</w:t>
      </w:r>
      <w:r w:rsidRPr="00E00EC5">
        <w:rPr>
          <w:rFonts w:ascii="黑体" w:eastAsia="黑体" w:hAnsi="黑体" w:cs="宋体" w:hint="eastAsia"/>
          <w:b/>
          <w:sz w:val="36"/>
          <w:szCs w:val="36"/>
        </w:rPr>
        <w:t>年</w:t>
      </w:r>
      <w:r w:rsidR="00521611">
        <w:rPr>
          <w:rFonts w:ascii="黑体" w:eastAsia="黑体" w:hAnsi="黑体" w:cs="宋体" w:hint="eastAsia"/>
          <w:b/>
          <w:sz w:val="36"/>
          <w:szCs w:val="36"/>
        </w:rPr>
        <w:t>校级课程建设项目</w:t>
      </w:r>
      <w:r w:rsidR="00F86169">
        <w:rPr>
          <w:rFonts w:ascii="黑体" w:eastAsia="黑体" w:hAnsi="黑体" w:cs="宋体" w:hint="eastAsia"/>
          <w:b/>
          <w:sz w:val="36"/>
          <w:szCs w:val="36"/>
        </w:rPr>
        <w:t>申报</w:t>
      </w:r>
      <w:r w:rsidRPr="00E00EC5">
        <w:rPr>
          <w:rFonts w:ascii="黑体" w:eastAsia="黑体" w:hAnsi="黑体" w:cs="宋体" w:hint="eastAsia"/>
          <w:b/>
          <w:sz w:val="36"/>
          <w:szCs w:val="36"/>
        </w:rPr>
        <w:t>工作的通知</w:t>
      </w:r>
    </w:p>
    <w:p w14:paraId="0F762226" w14:textId="77777777" w:rsidR="00566F5A" w:rsidRPr="00E00EC5" w:rsidRDefault="00566F5A" w:rsidP="00566F5A">
      <w:pPr>
        <w:pStyle w:val="a3"/>
        <w:rPr>
          <w:rFonts w:hAnsi="宋体" w:cs="宋体" w:hint="eastAsia"/>
        </w:rPr>
      </w:pPr>
    </w:p>
    <w:p w14:paraId="4208B670" w14:textId="78C56F36" w:rsidR="00566F5A" w:rsidRPr="00E00EC5" w:rsidRDefault="005A14B7" w:rsidP="00566F5A">
      <w:pPr>
        <w:pStyle w:val="a3"/>
        <w:spacing w:line="360" w:lineRule="auto"/>
        <w:rPr>
          <w:rFonts w:asciiTheme="minorEastAsia" w:eastAsiaTheme="minorEastAsia" w:hAnsiTheme="minorEastAsia" w:hint="eastAsia"/>
          <w:sz w:val="28"/>
          <w:szCs w:val="28"/>
        </w:rPr>
      </w:pPr>
      <w:r w:rsidRPr="00E00EC5">
        <w:rPr>
          <w:rFonts w:asciiTheme="minorEastAsia" w:eastAsiaTheme="minorEastAsia" w:hAnsiTheme="minorEastAsia" w:hint="eastAsia"/>
          <w:sz w:val="28"/>
          <w:szCs w:val="28"/>
        </w:rPr>
        <w:t>各</w:t>
      </w:r>
      <w:r w:rsidR="005B35AB" w:rsidRPr="00E00EC5">
        <w:rPr>
          <w:rFonts w:asciiTheme="minorEastAsia" w:eastAsiaTheme="minorEastAsia" w:hAnsiTheme="minorEastAsia" w:hint="eastAsia"/>
          <w:sz w:val="28"/>
          <w:szCs w:val="28"/>
        </w:rPr>
        <w:t>单位：</w:t>
      </w:r>
    </w:p>
    <w:p w14:paraId="634BCE16" w14:textId="425739D2" w:rsidR="00566F5A" w:rsidRDefault="00521611" w:rsidP="00521611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为加快构建</w:t>
      </w:r>
      <w:r w:rsidR="00982BCC">
        <w:rPr>
          <w:rFonts w:asciiTheme="minorEastAsia" w:eastAsiaTheme="minorEastAsia" w:hAnsiTheme="minorEastAsia" w:cs="宋体" w:hint="eastAsia"/>
          <w:sz w:val="28"/>
          <w:szCs w:val="28"/>
        </w:rPr>
        <w:t>卓越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本科教育教学体系，建设高质量课程资源，有力支撑一流本科专业建设，全面</w:t>
      </w:r>
      <w:r w:rsidR="00982BCC">
        <w:rPr>
          <w:rFonts w:asciiTheme="minorEastAsia" w:eastAsiaTheme="minorEastAsia" w:hAnsiTheme="minorEastAsia" w:cs="宋体" w:hint="eastAsia"/>
          <w:sz w:val="28"/>
          <w:szCs w:val="28"/>
        </w:rPr>
        <w:t>服务人才培养质量提升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566F5A" w:rsidRPr="00E00EC5">
        <w:rPr>
          <w:rFonts w:asciiTheme="minorEastAsia" w:eastAsiaTheme="minorEastAsia" w:hAnsiTheme="minorEastAsia" w:cs="宋体" w:hint="eastAsia"/>
          <w:sz w:val="28"/>
          <w:szCs w:val="28"/>
        </w:rPr>
        <w:t>学校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决定开展</w:t>
      </w:r>
      <w:r w:rsidR="007A4772" w:rsidRPr="00E00EC5">
        <w:rPr>
          <w:rFonts w:asciiTheme="minorEastAsia" w:eastAsiaTheme="minorEastAsia" w:hAnsiTheme="minorEastAsia" w:cs="宋体" w:hint="eastAsia"/>
          <w:sz w:val="28"/>
          <w:szCs w:val="28"/>
        </w:rPr>
        <w:t>202</w:t>
      </w:r>
      <w:r>
        <w:rPr>
          <w:rFonts w:asciiTheme="minorEastAsia" w:eastAsiaTheme="minorEastAsia" w:hAnsiTheme="minorEastAsia" w:cs="宋体"/>
          <w:sz w:val="28"/>
          <w:szCs w:val="28"/>
        </w:rPr>
        <w:t>4</w:t>
      </w:r>
      <w:r w:rsidR="007A4772" w:rsidRPr="00E00EC5">
        <w:rPr>
          <w:rFonts w:asciiTheme="minorEastAsia" w:eastAsiaTheme="minorEastAsia" w:hAnsiTheme="minorEastAsia" w:cs="宋体" w:hint="eastAsia"/>
          <w:sz w:val="28"/>
          <w:szCs w:val="28"/>
        </w:rPr>
        <w:t>年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校级课程建设项目</w:t>
      </w:r>
      <w:r w:rsidR="00982BCC">
        <w:rPr>
          <w:rFonts w:asciiTheme="minorEastAsia" w:eastAsiaTheme="minorEastAsia" w:hAnsiTheme="minorEastAsia" w:cs="宋体" w:hint="eastAsia"/>
          <w:sz w:val="28"/>
          <w:szCs w:val="28"/>
        </w:rPr>
        <w:t>申报工作</w:t>
      </w:r>
      <w:r w:rsidR="00AC5FF4">
        <w:rPr>
          <w:rFonts w:asciiTheme="minorEastAsia" w:eastAsiaTheme="minorEastAsia" w:hAnsiTheme="minorEastAsia" w:cs="宋体" w:hint="eastAsia"/>
          <w:sz w:val="28"/>
          <w:szCs w:val="28"/>
        </w:rPr>
        <w:t>（</w:t>
      </w:r>
      <w:proofErr w:type="gramStart"/>
      <w:r w:rsidR="00AC5FF4">
        <w:rPr>
          <w:rFonts w:asciiTheme="minorEastAsia" w:eastAsiaTheme="minorEastAsia" w:hAnsiTheme="minorEastAsia" w:cs="宋体" w:hint="eastAsia"/>
          <w:sz w:val="28"/>
          <w:szCs w:val="28"/>
        </w:rPr>
        <w:t>课程思政示范</w:t>
      </w:r>
      <w:proofErr w:type="gramEnd"/>
      <w:r w:rsidR="00AC5FF4">
        <w:rPr>
          <w:rFonts w:asciiTheme="minorEastAsia" w:eastAsiaTheme="minorEastAsia" w:hAnsiTheme="minorEastAsia" w:cs="宋体" w:hint="eastAsia"/>
          <w:sz w:val="28"/>
          <w:szCs w:val="28"/>
        </w:rPr>
        <w:t>课程建设项目</w:t>
      </w:r>
      <w:r w:rsidR="00982BCC">
        <w:rPr>
          <w:rFonts w:asciiTheme="minorEastAsia" w:eastAsiaTheme="minorEastAsia" w:hAnsiTheme="minorEastAsia" w:cs="宋体" w:hint="eastAsia"/>
          <w:sz w:val="28"/>
          <w:szCs w:val="28"/>
        </w:rPr>
        <w:t>申报另行通知</w:t>
      </w:r>
      <w:r w:rsidR="00AC5FF4">
        <w:rPr>
          <w:rFonts w:asciiTheme="minorEastAsia" w:eastAsiaTheme="minorEastAsia" w:hAnsiTheme="minorEastAsia" w:cs="宋体" w:hint="eastAsia"/>
          <w:sz w:val="28"/>
          <w:szCs w:val="28"/>
        </w:rPr>
        <w:t>，下同）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566F5A" w:rsidRPr="00E00EC5">
        <w:rPr>
          <w:rFonts w:asciiTheme="minorEastAsia" w:eastAsiaTheme="minorEastAsia" w:hAnsiTheme="minorEastAsia" w:cs="宋体" w:hint="eastAsia"/>
          <w:sz w:val="28"/>
          <w:szCs w:val="28"/>
        </w:rPr>
        <w:t>现将有关事项通知如下：</w:t>
      </w:r>
    </w:p>
    <w:p w14:paraId="6E2E154E" w14:textId="0F0DAE66" w:rsidR="00521611" w:rsidRPr="00D753EF" w:rsidRDefault="00750271" w:rsidP="00521611">
      <w:pPr>
        <w:pStyle w:val="a3"/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立项</w:t>
      </w:r>
      <w:r w:rsidR="00521611" w:rsidRPr="00D753EF">
        <w:rPr>
          <w:rFonts w:asciiTheme="minorEastAsia" w:eastAsiaTheme="minorEastAsia" w:hAnsiTheme="minorEastAsia" w:cs="宋体" w:hint="eastAsia"/>
          <w:b/>
          <w:sz w:val="28"/>
          <w:szCs w:val="28"/>
        </w:rPr>
        <w:t>范围</w:t>
      </w:r>
    </w:p>
    <w:p w14:paraId="60A122A3" w14:textId="77777777" w:rsidR="005749BA" w:rsidRDefault="00521611" w:rsidP="00ED45F7">
      <w:pPr>
        <w:pStyle w:val="a3"/>
        <w:spacing w:line="360" w:lineRule="auto"/>
        <w:ind w:firstLineChars="200" w:firstLine="560"/>
        <w:jc w:val="left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凡</w:t>
      </w:r>
      <w:r w:rsidR="00ED45F7">
        <w:rPr>
          <w:rFonts w:asciiTheme="minorEastAsia" w:eastAsiaTheme="minorEastAsia" w:hAnsiTheme="minorEastAsia" w:cs="宋体" w:hint="eastAsia"/>
          <w:sz w:val="28"/>
          <w:szCs w:val="28"/>
        </w:rPr>
        <w:t>纳入学校本科专业人才培养方案，且设置学分的课程均可申报，包括通识教育课程、学科基础课程、专业课程和创新实践课程等</w:t>
      </w:r>
      <w:r w:rsidR="000E5841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78F44014" w14:textId="65F20E38" w:rsidR="00521611" w:rsidRPr="00521611" w:rsidRDefault="000E5841" w:rsidP="00ED45F7">
      <w:pPr>
        <w:pStyle w:val="a3"/>
        <w:spacing w:line="360" w:lineRule="auto"/>
        <w:ind w:firstLineChars="200" w:firstLine="560"/>
        <w:jc w:val="left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鼓励具有海外</w:t>
      </w:r>
      <w:r w:rsidR="005749BA">
        <w:rPr>
          <w:rFonts w:asciiTheme="minorEastAsia" w:eastAsiaTheme="minorEastAsia" w:hAnsiTheme="minorEastAsia" w:cs="宋体" w:hint="eastAsia"/>
          <w:sz w:val="28"/>
          <w:szCs w:val="28"/>
        </w:rPr>
        <w:t>教育教学经历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的高层次</w:t>
      </w:r>
      <w:r w:rsidR="005749BA">
        <w:rPr>
          <w:rFonts w:asciiTheme="minorEastAsia" w:eastAsiaTheme="minorEastAsia" w:hAnsiTheme="minorEastAsia" w:cs="宋体" w:hint="eastAsia"/>
          <w:sz w:val="28"/>
          <w:szCs w:val="28"/>
        </w:rPr>
        <w:t>引进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人才积极开展全外文</w:t>
      </w:r>
      <w:r w:rsidR="005749BA">
        <w:rPr>
          <w:rFonts w:asciiTheme="minorEastAsia" w:eastAsiaTheme="minorEastAsia" w:hAnsiTheme="minorEastAsia" w:cs="宋体" w:hint="eastAsia"/>
          <w:sz w:val="28"/>
          <w:szCs w:val="28"/>
        </w:rPr>
        <w:t>授课的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课程建设与教学实践，尤其是非中外合作办学专业人才培养方案所列课程</w:t>
      </w:r>
      <w:r w:rsidR="00ED45F7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4D4B2B16" w14:textId="6D26D132" w:rsidR="00ED45F7" w:rsidRDefault="00750271" w:rsidP="00ED45F7">
      <w:pPr>
        <w:pStyle w:val="a3"/>
        <w:numPr>
          <w:ilvl w:val="0"/>
          <w:numId w:val="1"/>
        </w:numPr>
        <w:spacing w:line="360" w:lineRule="auto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项目</w:t>
      </w:r>
      <w:r w:rsidR="00ED45F7">
        <w:rPr>
          <w:rFonts w:asciiTheme="minorEastAsia" w:eastAsiaTheme="minorEastAsia" w:hAnsiTheme="minorEastAsia" w:cs="宋体" w:hint="eastAsia"/>
          <w:b/>
          <w:sz w:val="28"/>
          <w:szCs w:val="28"/>
        </w:rPr>
        <w:t>类别</w:t>
      </w:r>
      <w:r w:rsidR="00D00552">
        <w:rPr>
          <w:rFonts w:asciiTheme="minorEastAsia" w:eastAsiaTheme="minorEastAsia" w:hAnsiTheme="minorEastAsia" w:cs="宋体" w:hint="eastAsia"/>
          <w:b/>
          <w:sz w:val="28"/>
          <w:szCs w:val="28"/>
        </w:rPr>
        <w:t>与</w:t>
      </w: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建设</w:t>
      </w:r>
      <w:r w:rsidR="00D753EF">
        <w:rPr>
          <w:rFonts w:asciiTheme="minorEastAsia" w:eastAsiaTheme="minorEastAsia" w:hAnsiTheme="minorEastAsia" w:cs="宋体" w:hint="eastAsia"/>
          <w:b/>
          <w:sz w:val="28"/>
          <w:szCs w:val="28"/>
        </w:rPr>
        <w:t>要求</w:t>
      </w:r>
    </w:p>
    <w:p w14:paraId="57C0D384" w14:textId="6055CC8D" w:rsidR="00ED45F7" w:rsidRDefault="00982BCC" w:rsidP="00ED45F7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本次申报的</w:t>
      </w:r>
      <w:r w:rsidR="00ED45F7" w:rsidRPr="00ED45F7">
        <w:rPr>
          <w:rFonts w:asciiTheme="minorEastAsia" w:eastAsiaTheme="minorEastAsia" w:hAnsiTheme="minorEastAsia" w:cs="宋体" w:hint="eastAsia"/>
          <w:sz w:val="28"/>
          <w:szCs w:val="28"/>
        </w:rPr>
        <w:t>课程建设</w:t>
      </w:r>
      <w:r w:rsidR="00750271">
        <w:rPr>
          <w:rFonts w:asciiTheme="minorEastAsia" w:eastAsiaTheme="minorEastAsia" w:hAnsiTheme="minorEastAsia" w:cs="宋体" w:hint="eastAsia"/>
          <w:sz w:val="28"/>
          <w:szCs w:val="28"/>
        </w:rPr>
        <w:t>项目</w:t>
      </w:r>
      <w:r w:rsidR="00ED45F7" w:rsidRPr="00ED45F7">
        <w:rPr>
          <w:rFonts w:asciiTheme="minorEastAsia" w:eastAsiaTheme="minorEastAsia" w:hAnsiTheme="minorEastAsia" w:cs="宋体" w:hint="eastAsia"/>
          <w:sz w:val="28"/>
          <w:szCs w:val="28"/>
        </w:rPr>
        <w:t>包括教学改革示范课程、在线开放课程、产教融合</w:t>
      </w:r>
      <w:r w:rsidR="00885BC1">
        <w:rPr>
          <w:rFonts w:asciiTheme="minorEastAsia" w:eastAsiaTheme="minorEastAsia" w:hAnsiTheme="minorEastAsia" w:cs="宋体" w:hint="eastAsia"/>
          <w:sz w:val="28"/>
          <w:szCs w:val="28"/>
        </w:rPr>
        <w:t>型</w:t>
      </w:r>
      <w:r w:rsidR="00ED45F7" w:rsidRPr="00ED45F7">
        <w:rPr>
          <w:rFonts w:asciiTheme="minorEastAsia" w:eastAsiaTheme="minorEastAsia" w:hAnsiTheme="minorEastAsia" w:cs="宋体" w:hint="eastAsia"/>
          <w:sz w:val="28"/>
          <w:szCs w:val="28"/>
        </w:rPr>
        <w:t>课程</w:t>
      </w:r>
      <w:r w:rsidR="00413F64">
        <w:rPr>
          <w:rFonts w:asciiTheme="minorEastAsia" w:eastAsiaTheme="minorEastAsia" w:hAnsiTheme="minorEastAsia" w:cs="宋体" w:hint="eastAsia"/>
          <w:sz w:val="28"/>
          <w:szCs w:val="28"/>
        </w:rPr>
        <w:t>、</w:t>
      </w:r>
      <w:proofErr w:type="gramStart"/>
      <w:r w:rsidR="00413F64">
        <w:rPr>
          <w:rFonts w:asciiTheme="minorEastAsia" w:eastAsiaTheme="minorEastAsia" w:hAnsiTheme="minorEastAsia" w:cs="宋体" w:hint="eastAsia"/>
          <w:sz w:val="28"/>
          <w:szCs w:val="28"/>
        </w:rPr>
        <w:t>数智融合</w:t>
      </w:r>
      <w:proofErr w:type="gramEnd"/>
      <w:r w:rsidR="00413F64">
        <w:rPr>
          <w:rFonts w:asciiTheme="minorEastAsia" w:eastAsiaTheme="minorEastAsia" w:hAnsiTheme="minorEastAsia" w:cs="宋体" w:hint="eastAsia"/>
          <w:sz w:val="28"/>
          <w:szCs w:val="28"/>
        </w:rPr>
        <w:t>课程四</w:t>
      </w:r>
      <w:r w:rsidR="00750271">
        <w:rPr>
          <w:rFonts w:asciiTheme="minorEastAsia" w:eastAsiaTheme="minorEastAsia" w:hAnsiTheme="minorEastAsia" w:cs="宋体" w:hint="eastAsia"/>
          <w:sz w:val="28"/>
          <w:szCs w:val="28"/>
        </w:rPr>
        <w:t>种类别，具体建设要求如下：</w:t>
      </w:r>
    </w:p>
    <w:p w14:paraId="1B7F57B5" w14:textId="339F3016" w:rsidR="00ED45F7" w:rsidRPr="00885BC1" w:rsidRDefault="00982BCC" w:rsidP="00763B57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（一）</w:t>
      </w:r>
      <w:r w:rsidR="00ED45F7" w:rsidRPr="00885BC1">
        <w:rPr>
          <w:rFonts w:asciiTheme="minorEastAsia" w:eastAsiaTheme="minorEastAsia" w:hAnsiTheme="minorEastAsia" w:cs="宋体" w:hint="eastAsia"/>
          <w:b/>
          <w:sz w:val="28"/>
          <w:szCs w:val="28"/>
        </w:rPr>
        <w:t>教学改革示范课程</w:t>
      </w:r>
    </w:p>
    <w:p w14:paraId="7F546BAE" w14:textId="58E684D5" w:rsidR="00ED45F7" w:rsidRPr="00E00EC5" w:rsidRDefault="00ED45F7" w:rsidP="00ED45F7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1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.教学方法改革示范课程的建设重点在于改革传统的授课模式，采用学生课外在线学习与课堂学习的混合式教学模式。课堂上，教师更多的是基于问题、基于项目和基于案例引导学生运用知识解决问题，而不再是单纯地知识传授。课后，学生通过课程平台、各类学习资源等，自主规划学习时间、学习节奏，完成知识性内容的学习，课堂成为教师与学生之间、学生与学生之间教学互动的场所。</w:t>
      </w:r>
    </w:p>
    <w:p w14:paraId="64B3E380" w14:textId="77777777" w:rsidR="00ED45F7" w:rsidRPr="00E00EC5" w:rsidRDefault="00ED45F7" w:rsidP="00ED45F7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lastRenderedPageBreak/>
        <w:t>2.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课程要注重学习任务与教学活动设计，通过网上在线测试、网上辅导反馈、线上线下讨论、网上作业提交和批改、网上社区讨论等，促进师生之间、学生之间的问题交流和学习。建立多元化学习评价体系，</w:t>
      </w:r>
      <w:proofErr w:type="gramStart"/>
      <w:r w:rsidRPr="00E00EC5">
        <w:rPr>
          <w:rFonts w:asciiTheme="minorEastAsia" w:eastAsiaTheme="minorEastAsia" w:hAnsiTheme="minorEastAsia" w:hint="eastAsia"/>
          <w:sz w:val="28"/>
          <w:szCs w:val="28"/>
        </w:rPr>
        <w:t>探索线</w:t>
      </w:r>
      <w:proofErr w:type="gramEnd"/>
      <w:r w:rsidRPr="00E00EC5">
        <w:rPr>
          <w:rFonts w:asciiTheme="minorEastAsia" w:eastAsiaTheme="minorEastAsia" w:hAnsiTheme="minorEastAsia" w:hint="eastAsia"/>
          <w:sz w:val="28"/>
          <w:szCs w:val="28"/>
        </w:rPr>
        <w:t>上和线下融合、过程性评价与终结性评价相结合的多元化考核评价模式。</w:t>
      </w:r>
    </w:p>
    <w:p w14:paraId="642B97EA" w14:textId="77777777" w:rsidR="00ED45F7" w:rsidRPr="00E00EC5" w:rsidRDefault="00ED45F7" w:rsidP="00ED45F7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3.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教师可以自建覆盖课程重要知识点的单元化教学视频，也可以引进和利用已有的网络共享视频，进行学习资源的整合与运用。</w:t>
      </w:r>
    </w:p>
    <w:p w14:paraId="776FD3DB" w14:textId="77777777" w:rsidR="00ED45F7" w:rsidRPr="00E00EC5" w:rsidRDefault="00ED45F7" w:rsidP="00ED45F7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4.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此类课程要求课堂讨论时间至少占课程总学时的三分之一以上，课程考核</w:t>
      </w:r>
      <w:proofErr w:type="gramStart"/>
      <w:r w:rsidRPr="00E00EC5">
        <w:rPr>
          <w:rFonts w:asciiTheme="minorEastAsia" w:eastAsiaTheme="minorEastAsia" w:hAnsiTheme="minorEastAsia" w:hint="eastAsia"/>
          <w:sz w:val="28"/>
          <w:szCs w:val="28"/>
        </w:rPr>
        <w:t>中过程</w:t>
      </w:r>
      <w:proofErr w:type="gramEnd"/>
      <w:r w:rsidRPr="00E00EC5">
        <w:rPr>
          <w:rFonts w:asciiTheme="minorEastAsia" w:eastAsiaTheme="minorEastAsia" w:hAnsiTheme="minorEastAsia" w:hint="eastAsia"/>
          <w:sz w:val="28"/>
          <w:szCs w:val="28"/>
        </w:rPr>
        <w:t>性评价的比例占40％。</w:t>
      </w:r>
    </w:p>
    <w:p w14:paraId="181F6F53" w14:textId="77777777" w:rsidR="00ED45F7" w:rsidRPr="00885BC1" w:rsidRDefault="00885BC1" w:rsidP="00ED45F7">
      <w:pPr>
        <w:pStyle w:val="a3"/>
        <w:spacing w:line="360" w:lineRule="auto"/>
        <w:ind w:left="560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 w:rsidRPr="00885BC1">
        <w:rPr>
          <w:rFonts w:asciiTheme="minorEastAsia" w:eastAsiaTheme="minorEastAsia" w:hAnsiTheme="minorEastAsia" w:cs="宋体" w:hint="eastAsia"/>
          <w:b/>
          <w:sz w:val="28"/>
          <w:szCs w:val="28"/>
        </w:rPr>
        <w:t>（二）在线开放课程</w:t>
      </w:r>
    </w:p>
    <w:p w14:paraId="08FE72E3" w14:textId="0A04B7B0" w:rsidR="00885BC1" w:rsidRPr="00E00EC5" w:rsidRDefault="00885BC1" w:rsidP="00885BC1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E00EC5">
        <w:rPr>
          <w:rFonts w:asciiTheme="minorEastAsia" w:eastAsiaTheme="minorEastAsia" w:hAnsiTheme="minorEastAsia" w:hint="eastAsia"/>
          <w:sz w:val="28"/>
          <w:szCs w:val="28"/>
        </w:rPr>
        <w:t>1.拟申报的在线开放课程建设项目需依托“省课程中心”作为课程建设平台，开展课程资源建设和学生线上学习、交流互动等管理。</w:t>
      </w:r>
    </w:p>
    <w:p w14:paraId="248A16A1" w14:textId="720784AB" w:rsidR="00885BC1" w:rsidRPr="00E00EC5" w:rsidRDefault="00885BC1" w:rsidP="00885BC1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E00EC5">
        <w:rPr>
          <w:rFonts w:asciiTheme="minorEastAsia" w:eastAsiaTheme="minorEastAsia" w:hAnsiTheme="minorEastAsia" w:hint="eastAsia"/>
          <w:sz w:val="28"/>
          <w:szCs w:val="28"/>
        </w:rPr>
        <w:t>2.在线开放课程建设的重点在于制作适合网络传播，能满足不同教学需要、不同学习需求、围绕课程内容核心知识点展开的碎片化、系列化</w:t>
      </w:r>
      <w:proofErr w:type="gramStart"/>
      <w:r w:rsidRPr="00E00EC5">
        <w:rPr>
          <w:rFonts w:asciiTheme="minorEastAsia" w:eastAsiaTheme="minorEastAsia" w:hAnsiTheme="minorEastAsia" w:hint="eastAsia"/>
          <w:sz w:val="28"/>
          <w:szCs w:val="28"/>
        </w:rPr>
        <w:t>的微课视频</w:t>
      </w:r>
      <w:proofErr w:type="gramEnd"/>
      <w:r w:rsidRPr="00E00EC5">
        <w:rPr>
          <w:rFonts w:asciiTheme="minorEastAsia" w:eastAsiaTheme="minorEastAsia" w:hAnsiTheme="minorEastAsia" w:hint="eastAsia"/>
          <w:sz w:val="28"/>
          <w:szCs w:val="28"/>
        </w:rPr>
        <w:t>单元，每个视频单元以</w:t>
      </w:r>
      <w:r>
        <w:rPr>
          <w:rFonts w:asciiTheme="minorEastAsia" w:eastAsiaTheme="minorEastAsia" w:hAnsiTheme="minorEastAsia"/>
          <w:sz w:val="28"/>
          <w:szCs w:val="28"/>
        </w:rPr>
        <w:t>10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分钟为宜，每学分不少于16个视频单元。除了教学内容和课程资源建设外，同时要关注教学设计与方法、教学活动与评价、教学效果与影响、团队支持与服务等要素。</w:t>
      </w:r>
    </w:p>
    <w:p w14:paraId="6092DFC0" w14:textId="3271DFBE" w:rsidR="00885BC1" w:rsidRPr="00E00EC5" w:rsidRDefault="00885BC1" w:rsidP="00885BC1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 w:rsidRPr="00E00EC5">
        <w:rPr>
          <w:rFonts w:asciiTheme="minorEastAsia" w:eastAsiaTheme="minorEastAsia" w:hAnsiTheme="minorEastAsia"/>
          <w:sz w:val="28"/>
          <w:szCs w:val="28"/>
        </w:rPr>
        <w:t>3.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在线开放课程的视频制作</w:t>
      </w:r>
      <w:r w:rsidR="00A27A65">
        <w:rPr>
          <w:rFonts w:asciiTheme="minorEastAsia" w:eastAsiaTheme="minorEastAsia" w:hAnsiTheme="minorEastAsia" w:hint="eastAsia"/>
          <w:sz w:val="28"/>
          <w:szCs w:val="28"/>
        </w:rPr>
        <w:t>、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建设内容</w:t>
      </w:r>
      <w:r w:rsidR="00A27A65">
        <w:rPr>
          <w:rFonts w:asciiTheme="minorEastAsia" w:eastAsiaTheme="minorEastAsia" w:hAnsiTheme="minorEastAsia" w:hint="eastAsia"/>
          <w:sz w:val="28"/>
          <w:szCs w:val="28"/>
        </w:rPr>
        <w:t>等要求，参照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《江苏省在线开放课程建设技术规范》（附件1）和《“十三五”江苏省高等学校在线开放课程建设实施方案》（附件2）</w:t>
      </w:r>
      <w:r w:rsidR="00A27A65">
        <w:rPr>
          <w:rFonts w:asciiTheme="minorEastAsia" w:eastAsiaTheme="minorEastAsia" w:hAnsiTheme="minorEastAsia" w:hint="eastAsia"/>
          <w:sz w:val="28"/>
          <w:szCs w:val="28"/>
        </w:rPr>
        <w:t>，为</w:t>
      </w:r>
      <w:r w:rsidR="006C596E">
        <w:rPr>
          <w:rFonts w:asciiTheme="minorEastAsia" w:eastAsiaTheme="minorEastAsia" w:hAnsiTheme="minorEastAsia" w:hint="eastAsia"/>
          <w:sz w:val="28"/>
          <w:szCs w:val="28"/>
        </w:rPr>
        <w:t>线上、线上线下混合式等课程建设及应用提供支撑</w:t>
      </w:r>
      <w:r w:rsidRPr="00E00EC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0A9C61E" w14:textId="6D0EAB4C" w:rsidR="00ED45F7" w:rsidRPr="00885BC1" w:rsidRDefault="00885BC1" w:rsidP="00DF3048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（三）产教融合型课程</w:t>
      </w:r>
    </w:p>
    <w:p w14:paraId="7C223B58" w14:textId="77777777" w:rsidR="00C74446" w:rsidRPr="00590905" w:rsidRDefault="00C74446" w:rsidP="00C74446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C74446">
        <w:rPr>
          <w:rFonts w:asciiTheme="minorEastAsia" w:eastAsiaTheme="minorEastAsia" w:hAnsiTheme="minorEastAsia" w:cs="宋体" w:hint="eastAsia"/>
          <w:sz w:val="28"/>
          <w:szCs w:val="28"/>
        </w:rPr>
        <w:t>1.立项课程为</w:t>
      </w:r>
      <w:r w:rsidRPr="00590905">
        <w:rPr>
          <w:rFonts w:asciiTheme="minorEastAsia" w:eastAsiaTheme="minorEastAsia" w:hAnsiTheme="minorEastAsia" w:cs="宋体"/>
          <w:sz w:val="28"/>
          <w:szCs w:val="28"/>
        </w:rPr>
        <w:t>校企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共建、并</w:t>
      </w:r>
      <w:r w:rsidRPr="00590905">
        <w:rPr>
          <w:rFonts w:asciiTheme="minorEastAsia" w:eastAsiaTheme="minorEastAsia" w:hAnsiTheme="minorEastAsia" w:cs="宋体"/>
          <w:sz w:val="28"/>
          <w:szCs w:val="28"/>
        </w:rPr>
        <w:t>组织实施教学方法、教学评价改革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的课程</w:t>
      </w:r>
      <w:r w:rsidRPr="00590905">
        <w:rPr>
          <w:rFonts w:asciiTheme="minorEastAsia" w:eastAsiaTheme="minorEastAsia" w:hAnsiTheme="minorEastAsia" w:cs="宋体"/>
          <w:sz w:val="28"/>
          <w:szCs w:val="28"/>
        </w:rPr>
        <w:t>，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在建设期内完成</w:t>
      </w:r>
      <w:r w:rsidRPr="00590905">
        <w:rPr>
          <w:rFonts w:asciiTheme="minorEastAsia" w:eastAsiaTheme="minorEastAsia" w:hAnsiTheme="minorEastAsia" w:cs="宋体"/>
          <w:sz w:val="28"/>
          <w:szCs w:val="28"/>
        </w:rPr>
        <w:t>产教融合改革与课程建设取得实质性成效。在课程思政、创新创业教育、劳动教育、数字化转型等方面建设基础良好，同类课程中育人与教学效果突出，有效支撑专业人才培养目标及毕业要求。</w:t>
      </w:r>
    </w:p>
    <w:p w14:paraId="484BA5FD" w14:textId="77777777" w:rsidR="00D753EF" w:rsidRDefault="00C74446" w:rsidP="00883401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83401"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Pr="00590905">
        <w:rPr>
          <w:rFonts w:asciiTheme="minorEastAsia" w:eastAsiaTheme="minorEastAsia" w:hAnsiTheme="minorEastAsia" w:cs="宋体"/>
          <w:sz w:val="28"/>
          <w:szCs w:val="28"/>
        </w:rPr>
        <w:t>课程负责人应由具有企业背景或有近三年行业企业工程实践经历、具有高级职称的“双师型”教师或产业教授担任，优先支持由江苏省产业教授（本科类）担任课程负责人的课程</w:t>
      </w:r>
      <w:r w:rsidR="00D753EF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05ECB29B" w14:textId="37E45FDE" w:rsidR="00D031CD" w:rsidRPr="00802497" w:rsidRDefault="00D031CD" w:rsidP="00D031CD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 w:rsidRPr="00802497">
        <w:rPr>
          <w:rFonts w:asciiTheme="minorEastAsia" w:eastAsiaTheme="minorEastAsia" w:hAnsiTheme="minorEastAsia" w:cs="宋体" w:hint="eastAsia"/>
          <w:b/>
          <w:sz w:val="28"/>
          <w:szCs w:val="28"/>
        </w:rPr>
        <w:t>（四）</w:t>
      </w:r>
      <w:proofErr w:type="gramStart"/>
      <w:r w:rsidR="0014425B" w:rsidRPr="00802497">
        <w:rPr>
          <w:rFonts w:asciiTheme="minorEastAsia" w:eastAsiaTheme="minorEastAsia" w:hAnsiTheme="minorEastAsia" w:cs="宋体" w:hint="eastAsia"/>
          <w:b/>
          <w:sz w:val="28"/>
          <w:szCs w:val="28"/>
        </w:rPr>
        <w:t>数智</w:t>
      </w:r>
      <w:r w:rsidRPr="00802497">
        <w:rPr>
          <w:rFonts w:asciiTheme="minorEastAsia" w:eastAsiaTheme="minorEastAsia" w:hAnsiTheme="minorEastAsia" w:cs="宋体" w:hint="eastAsia"/>
          <w:b/>
          <w:sz w:val="28"/>
          <w:szCs w:val="28"/>
        </w:rPr>
        <w:t>融合</w:t>
      </w:r>
      <w:proofErr w:type="gramEnd"/>
      <w:r w:rsidRPr="00802497">
        <w:rPr>
          <w:rFonts w:asciiTheme="minorEastAsia" w:eastAsiaTheme="minorEastAsia" w:hAnsiTheme="minorEastAsia" w:cs="宋体" w:hint="eastAsia"/>
          <w:b/>
          <w:sz w:val="28"/>
          <w:szCs w:val="28"/>
        </w:rPr>
        <w:t>课程</w:t>
      </w:r>
    </w:p>
    <w:p w14:paraId="648C8E07" w14:textId="5C5929CA" w:rsidR="00D031CD" w:rsidRPr="00802497" w:rsidRDefault="00D031CD" w:rsidP="00D031CD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02497"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5F5EDF" w:rsidRPr="00802497">
        <w:rPr>
          <w:rFonts w:ascii="微软雅黑" w:eastAsia="微软雅黑" w:hAnsi="微软雅黑" w:cstheme="minorBidi" w:hint="eastAsia"/>
          <w:szCs w:val="22"/>
          <w:bdr w:val="none" w:sz="0" w:space="0" w:color="auto" w:frame="1"/>
        </w:rPr>
        <w:t xml:space="preserve"> </w:t>
      </w:r>
      <w:r w:rsidR="006820FA" w:rsidRPr="00763B57">
        <w:rPr>
          <w:rFonts w:asciiTheme="minorEastAsia" w:eastAsiaTheme="minorEastAsia" w:hAnsiTheme="minorEastAsia" w:cs="宋体" w:hint="eastAsia"/>
          <w:sz w:val="28"/>
          <w:szCs w:val="28"/>
        </w:rPr>
        <w:t>运用</w:t>
      </w:r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课程知识图谱</w:t>
      </w:r>
      <w:r w:rsidR="006E43C3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对课程知识点进行全面梳理和系统整合，以知识点为粒度，厘清课程的知识脉络，明确各知识点间的关联关系，通过提供知识结构的可视化展示，为学生提供个性化学习路径、资源推荐，为教师提供精准数据反馈、学生画像，并通过梳理培养方案、课程与知识点的对应关系，推动课程教学支撑人才培养目标的达成，支持一流专业建设、一流课程建设和推动教育教学改革等。</w:t>
      </w:r>
    </w:p>
    <w:p w14:paraId="7F319E05" w14:textId="0B5178C8" w:rsidR="00D031CD" w:rsidRPr="00802497" w:rsidRDefault="00D031CD" w:rsidP="00D031CD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02497"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5F5EDF" w:rsidRPr="006E43C3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6E43C3" w:rsidRPr="006E43C3">
        <w:rPr>
          <w:rFonts w:asciiTheme="minorEastAsia" w:eastAsiaTheme="minorEastAsia" w:hAnsiTheme="minorEastAsia" w:cs="宋体" w:hint="eastAsia"/>
          <w:sz w:val="28"/>
          <w:szCs w:val="28"/>
        </w:rPr>
        <w:t>开展</w:t>
      </w:r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“人工智能+课程”</w:t>
      </w:r>
      <w:r w:rsidR="006E43C3">
        <w:rPr>
          <w:rFonts w:asciiTheme="minorEastAsia" w:eastAsiaTheme="minorEastAsia" w:hAnsiTheme="minorEastAsia" w:cs="宋体" w:hint="eastAsia"/>
          <w:sz w:val="28"/>
          <w:szCs w:val="28"/>
        </w:rPr>
        <w:t>研究与实践，</w:t>
      </w:r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重点在于突出将人工智能元素全面融入本科教育教学全过程，能够利用人工智能技术支撑课程教学创新，通过大模型、大数据及虚拟技术等对教学设计与教学内容、教学场景与教学资源、教学模式与学习方式、学</w:t>
      </w:r>
      <w:proofErr w:type="gramStart"/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情分析与教学</w:t>
      </w:r>
      <w:proofErr w:type="gramEnd"/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评价等进行改革创新，全方位提升课程教学质量，为学生提供更加灵活、个性化的学习体验。主要包括（但不限于）</w:t>
      </w:r>
      <w:r w:rsidR="006E43C3">
        <w:rPr>
          <w:rFonts w:asciiTheme="minorEastAsia" w:eastAsiaTheme="minorEastAsia" w:hAnsiTheme="minorEastAsia" w:cs="宋体" w:hint="eastAsia"/>
          <w:sz w:val="28"/>
          <w:szCs w:val="28"/>
        </w:rPr>
        <w:t>数字化教材建设、</w:t>
      </w:r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个性化教学设计、智能辅助教学工具建设、多元化教学资源整合、虚拟教室和虚拟实验室搭建、虚拟学习社区与在线协同学习、</w:t>
      </w:r>
      <w:proofErr w:type="gramStart"/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实时学</w:t>
      </w:r>
      <w:proofErr w:type="gramEnd"/>
      <w:r w:rsidR="005F5EDF" w:rsidRPr="00802497">
        <w:rPr>
          <w:rFonts w:asciiTheme="minorEastAsia" w:eastAsiaTheme="minorEastAsia" w:hAnsiTheme="minorEastAsia" w:cs="宋体" w:hint="eastAsia"/>
          <w:sz w:val="28"/>
          <w:szCs w:val="28"/>
        </w:rPr>
        <w:t>情监测和分析等方面。通过人工智能赋能课程改革，促进教学内容与模式创新。</w:t>
      </w:r>
    </w:p>
    <w:p w14:paraId="7BA452B9" w14:textId="7EF971BC" w:rsidR="00F62121" w:rsidRPr="00802497" w:rsidRDefault="00F62121" w:rsidP="00D031CD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02497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3. 申报课程须</w:t>
      </w:r>
      <w:r w:rsidR="00701562" w:rsidRPr="00802497">
        <w:rPr>
          <w:rFonts w:asciiTheme="minorEastAsia" w:eastAsiaTheme="minorEastAsia" w:hAnsiTheme="minorEastAsia" w:cs="宋体" w:hint="eastAsia"/>
          <w:sz w:val="28"/>
          <w:szCs w:val="28"/>
        </w:rPr>
        <w:t>为已纳入本科人才培养方案并设置学分的课程，</w:t>
      </w:r>
      <w:r w:rsidR="00955601">
        <w:rPr>
          <w:rFonts w:asciiTheme="minorEastAsia" w:eastAsiaTheme="minorEastAsia" w:hAnsiTheme="minorEastAsia" w:cs="宋体" w:hint="eastAsia"/>
          <w:sz w:val="28"/>
          <w:szCs w:val="28"/>
        </w:rPr>
        <w:t>优先支持在线教学资源建设基础</w:t>
      </w:r>
      <w:r w:rsidR="009727D9">
        <w:rPr>
          <w:rFonts w:asciiTheme="minorEastAsia" w:eastAsiaTheme="minorEastAsia" w:hAnsiTheme="minorEastAsia" w:cs="宋体" w:hint="eastAsia"/>
          <w:sz w:val="28"/>
          <w:szCs w:val="28"/>
        </w:rPr>
        <w:t>良好</w:t>
      </w:r>
      <w:r w:rsidR="00955601">
        <w:rPr>
          <w:rFonts w:asciiTheme="minorEastAsia" w:eastAsiaTheme="minorEastAsia" w:hAnsiTheme="minorEastAsia" w:cs="宋体" w:hint="eastAsia"/>
          <w:sz w:val="28"/>
          <w:szCs w:val="28"/>
        </w:rPr>
        <w:t>的国家级一流本科课程</w:t>
      </w:r>
      <w:r w:rsidR="004612B7" w:rsidRPr="00802497">
        <w:rPr>
          <w:rFonts w:asciiTheme="minorEastAsia" w:eastAsiaTheme="minorEastAsia" w:hAnsiTheme="minorEastAsia" w:cs="宋体" w:hint="eastAsia"/>
          <w:sz w:val="28"/>
          <w:szCs w:val="28"/>
        </w:rPr>
        <w:t>，以智慧课程、智慧教学为目标</w:t>
      </w:r>
      <w:r w:rsidR="00955601">
        <w:rPr>
          <w:rFonts w:asciiTheme="minorEastAsia" w:eastAsiaTheme="minorEastAsia" w:hAnsiTheme="minorEastAsia" w:cs="宋体" w:hint="eastAsia"/>
          <w:sz w:val="28"/>
          <w:szCs w:val="28"/>
        </w:rPr>
        <w:t>进行</w:t>
      </w:r>
      <w:r w:rsidR="004612B7" w:rsidRPr="00802497">
        <w:rPr>
          <w:rFonts w:asciiTheme="minorEastAsia" w:eastAsiaTheme="minorEastAsia" w:hAnsiTheme="minorEastAsia" w:cs="宋体" w:hint="eastAsia"/>
          <w:sz w:val="28"/>
          <w:szCs w:val="28"/>
        </w:rPr>
        <w:t>再建设</w:t>
      </w:r>
      <w:r w:rsidR="00701562" w:rsidRPr="00802497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192BC10A" w14:textId="25933248" w:rsidR="00566F5A" w:rsidRPr="00E00EC5" w:rsidRDefault="00566F5A" w:rsidP="00566F5A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 w:rsidRPr="00E00EC5">
        <w:rPr>
          <w:rFonts w:asciiTheme="minorEastAsia" w:eastAsiaTheme="minorEastAsia" w:hAnsiTheme="minorEastAsia" w:cs="宋体" w:hint="eastAsia"/>
          <w:b/>
          <w:sz w:val="28"/>
          <w:szCs w:val="28"/>
        </w:rPr>
        <w:t>四、</w:t>
      </w:r>
      <w:r w:rsidR="0040157D">
        <w:rPr>
          <w:rFonts w:asciiTheme="minorEastAsia" w:eastAsiaTheme="minorEastAsia" w:hAnsiTheme="minorEastAsia" w:cs="宋体" w:hint="eastAsia"/>
          <w:b/>
          <w:sz w:val="28"/>
          <w:szCs w:val="28"/>
        </w:rPr>
        <w:t>项目</w:t>
      </w:r>
      <w:r w:rsidRPr="00E00EC5">
        <w:rPr>
          <w:rFonts w:asciiTheme="minorEastAsia" w:eastAsiaTheme="minorEastAsia" w:hAnsiTheme="minorEastAsia" w:cs="宋体" w:hint="eastAsia"/>
          <w:b/>
          <w:sz w:val="28"/>
          <w:szCs w:val="28"/>
        </w:rPr>
        <w:t>申报条件</w:t>
      </w:r>
    </w:p>
    <w:p w14:paraId="3E996636" w14:textId="14D99019" w:rsidR="00566F5A" w:rsidRPr="00A93415" w:rsidRDefault="008361A1" w:rsidP="005B35AB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A93415">
        <w:rPr>
          <w:rFonts w:asciiTheme="minorEastAsia" w:eastAsiaTheme="minorEastAsia" w:hAnsiTheme="minorEastAsia" w:cs="宋体" w:hint="eastAsia"/>
          <w:b/>
          <w:sz w:val="28"/>
          <w:szCs w:val="28"/>
        </w:rPr>
        <w:t>1</w:t>
      </w:r>
      <w:r w:rsidR="005B35AB" w:rsidRPr="00A93415">
        <w:rPr>
          <w:rFonts w:asciiTheme="minorEastAsia" w:eastAsiaTheme="minorEastAsia" w:hAnsiTheme="minorEastAsia" w:cs="宋体" w:hint="eastAsia"/>
          <w:b/>
          <w:sz w:val="28"/>
          <w:szCs w:val="28"/>
        </w:rPr>
        <w:t>.</w:t>
      </w:r>
      <w:r w:rsidR="00A93415" w:rsidRPr="00A93415">
        <w:rPr>
          <w:rFonts w:asciiTheme="minorEastAsia" w:eastAsiaTheme="minorEastAsia" w:hAnsiTheme="minorEastAsia" w:cs="宋体" w:hint="eastAsia"/>
          <w:b/>
          <w:sz w:val="28"/>
          <w:szCs w:val="28"/>
        </w:rPr>
        <w:t>申报主体。</w:t>
      </w:r>
      <w:r w:rsidR="00D753EF" w:rsidRPr="00A93415">
        <w:rPr>
          <w:rFonts w:asciiTheme="minorEastAsia" w:eastAsiaTheme="minorEastAsia" w:hAnsiTheme="minorEastAsia" w:cs="宋体" w:hint="eastAsia"/>
          <w:sz w:val="28"/>
          <w:szCs w:val="28"/>
        </w:rPr>
        <w:t>拟申报课程</w:t>
      </w:r>
      <w:r w:rsidR="0040157D">
        <w:rPr>
          <w:rFonts w:asciiTheme="minorEastAsia" w:eastAsiaTheme="minorEastAsia" w:hAnsiTheme="minorEastAsia" w:cs="宋体" w:hint="eastAsia"/>
          <w:sz w:val="28"/>
          <w:szCs w:val="28"/>
        </w:rPr>
        <w:t>建设项目</w:t>
      </w:r>
      <w:r w:rsidR="00D753EF" w:rsidRPr="00A93415">
        <w:rPr>
          <w:rFonts w:asciiTheme="minorEastAsia" w:eastAsiaTheme="minorEastAsia" w:hAnsiTheme="minorEastAsia" w:cs="宋体" w:hint="eastAsia"/>
          <w:sz w:val="28"/>
          <w:szCs w:val="28"/>
        </w:rPr>
        <w:t>由1</w:t>
      </w:r>
      <w:r w:rsidR="00E42672">
        <w:rPr>
          <w:rFonts w:asciiTheme="minorEastAsia" w:eastAsiaTheme="minorEastAsia" w:hAnsiTheme="minorEastAsia" w:cs="宋体" w:hint="eastAsia"/>
          <w:sz w:val="28"/>
          <w:szCs w:val="28"/>
        </w:rPr>
        <w:t>-2</w:t>
      </w:r>
      <w:r w:rsidR="00D753EF" w:rsidRPr="00A93415">
        <w:rPr>
          <w:rFonts w:asciiTheme="minorEastAsia" w:eastAsiaTheme="minorEastAsia" w:hAnsiTheme="minorEastAsia" w:cs="宋体" w:hint="eastAsia"/>
          <w:sz w:val="28"/>
          <w:szCs w:val="28"/>
        </w:rPr>
        <w:t>名教学经验丰富、学术造诣较高的任课教师担任</w:t>
      </w:r>
      <w:r w:rsidR="0040157D">
        <w:rPr>
          <w:rFonts w:asciiTheme="minorEastAsia" w:eastAsiaTheme="minorEastAsia" w:hAnsiTheme="minorEastAsia" w:cs="宋体" w:hint="eastAsia"/>
          <w:sz w:val="28"/>
          <w:szCs w:val="28"/>
        </w:rPr>
        <w:t>项目</w:t>
      </w:r>
      <w:r w:rsidR="00D753EF" w:rsidRPr="00A93415">
        <w:rPr>
          <w:rFonts w:asciiTheme="minorEastAsia" w:eastAsiaTheme="minorEastAsia" w:hAnsiTheme="minorEastAsia" w:cs="宋体" w:hint="eastAsia"/>
          <w:sz w:val="28"/>
          <w:szCs w:val="28"/>
        </w:rPr>
        <w:t>负责人</w:t>
      </w:r>
      <w:r w:rsidR="00FA61A6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7477DD" w:rsidRPr="00A93415">
        <w:rPr>
          <w:rFonts w:asciiTheme="minorEastAsia" w:eastAsiaTheme="minorEastAsia" w:hAnsiTheme="minorEastAsia" w:cs="宋体" w:hint="eastAsia"/>
          <w:sz w:val="28"/>
          <w:szCs w:val="28"/>
        </w:rPr>
        <w:t>从事3年（含）以上本科教学工作</w:t>
      </w:r>
      <w:proofErr w:type="gramStart"/>
      <w:r w:rsidR="007477DD" w:rsidRPr="00A93415">
        <w:rPr>
          <w:rFonts w:asciiTheme="minorEastAsia" w:eastAsiaTheme="minorEastAsia" w:hAnsiTheme="minorEastAsia" w:cs="宋体" w:hint="eastAsia"/>
          <w:sz w:val="28"/>
          <w:szCs w:val="28"/>
        </w:rPr>
        <w:t>且教学</w:t>
      </w:r>
      <w:proofErr w:type="gramEnd"/>
      <w:r w:rsidR="007477DD" w:rsidRPr="00A93415">
        <w:rPr>
          <w:rFonts w:asciiTheme="minorEastAsia" w:eastAsiaTheme="minorEastAsia" w:hAnsiTheme="minorEastAsia" w:cs="宋体" w:hint="eastAsia"/>
          <w:sz w:val="28"/>
          <w:szCs w:val="28"/>
        </w:rPr>
        <w:t>成果良好</w:t>
      </w:r>
      <w:r w:rsidR="00D753EF" w:rsidRPr="00A93415">
        <w:rPr>
          <w:rFonts w:asciiTheme="minorEastAsia" w:eastAsiaTheme="minorEastAsia" w:hAnsiTheme="minorEastAsia" w:cs="宋体" w:hint="eastAsia"/>
          <w:sz w:val="28"/>
          <w:szCs w:val="28"/>
        </w:rPr>
        <w:t>，通过2年的</w:t>
      </w:r>
      <w:r w:rsidR="00A93415" w:rsidRPr="00A93415">
        <w:rPr>
          <w:rFonts w:asciiTheme="minorEastAsia" w:eastAsiaTheme="minorEastAsia" w:hAnsiTheme="minorEastAsia" w:cs="宋体" w:hint="eastAsia"/>
          <w:sz w:val="28"/>
          <w:szCs w:val="28"/>
        </w:rPr>
        <w:t>建设，形成一支结构合理、人员稳定、教学水平高、教学效果好的队伍。</w:t>
      </w:r>
      <w:r w:rsidR="0040157D">
        <w:rPr>
          <w:rFonts w:asciiTheme="minorEastAsia" w:eastAsiaTheme="minorEastAsia" w:hAnsiTheme="minorEastAsia" w:cs="宋体" w:hint="eastAsia"/>
          <w:sz w:val="28"/>
          <w:szCs w:val="28"/>
        </w:rPr>
        <w:t>项目</w:t>
      </w:r>
      <w:r w:rsidR="00A93415" w:rsidRPr="00A93415">
        <w:rPr>
          <w:rFonts w:asciiTheme="minorEastAsia" w:eastAsiaTheme="minorEastAsia" w:hAnsiTheme="minorEastAsia" w:cs="宋体" w:hint="eastAsia"/>
          <w:sz w:val="28"/>
          <w:szCs w:val="28"/>
        </w:rPr>
        <w:t>团队成员没有师德师风问题、学术不端问题五年内未出现教学事故，课程内容没有政治性、思想性和科学性问题。</w:t>
      </w:r>
    </w:p>
    <w:p w14:paraId="1DF30DB2" w14:textId="77777777" w:rsidR="00A93415" w:rsidRPr="00396936" w:rsidRDefault="00A93415" w:rsidP="008361A1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396936">
        <w:rPr>
          <w:rFonts w:asciiTheme="minorEastAsia" w:eastAsiaTheme="minorEastAsia" w:hAnsiTheme="minorEastAsia" w:cs="宋体" w:hint="eastAsia"/>
          <w:b/>
          <w:sz w:val="28"/>
          <w:szCs w:val="28"/>
        </w:rPr>
        <w:t>2</w:t>
      </w:r>
      <w:r w:rsidRPr="00396936">
        <w:rPr>
          <w:rFonts w:asciiTheme="minorEastAsia" w:eastAsiaTheme="minorEastAsia" w:hAnsiTheme="minorEastAsia" w:cs="宋体"/>
          <w:b/>
          <w:sz w:val="28"/>
          <w:szCs w:val="28"/>
        </w:rPr>
        <w:t>.</w:t>
      </w:r>
      <w:r w:rsidRPr="00396936">
        <w:rPr>
          <w:rFonts w:asciiTheme="minorEastAsia" w:eastAsiaTheme="minorEastAsia" w:hAnsiTheme="minorEastAsia" w:cs="宋体" w:hint="eastAsia"/>
          <w:b/>
          <w:sz w:val="28"/>
          <w:szCs w:val="28"/>
        </w:rPr>
        <w:t>课程内容和教学理念。</w:t>
      </w:r>
      <w:r w:rsidRPr="00396936">
        <w:rPr>
          <w:rFonts w:asciiTheme="minorEastAsia" w:eastAsiaTheme="minorEastAsia" w:hAnsiTheme="minorEastAsia" w:cs="宋体" w:hint="eastAsia"/>
          <w:sz w:val="28"/>
          <w:szCs w:val="28"/>
        </w:rPr>
        <w:t>课程内容结构符合学生成长规律，符合知识体系要求，契合课程目标</w:t>
      </w:r>
      <w:r w:rsidR="00396936" w:rsidRPr="00396936">
        <w:rPr>
          <w:rFonts w:asciiTheme="minorEastAsia" w:eastAsiaTheme="minorEastAsia" w:hAnsiTheme="minorEastAsia" w:cs="宋体" w:hint="eastAsia"/>
          <w:sz w:val="28"/>
          <w:szCs w:val="28"/>
        </w:rPr>
        <w:t>，课程内容与时俱进，依据学科前沿动态与社会发展需求动态更新知识体系，教学资源丰富多样，体现思想性、科学性和时代性。教材选用符合教育部和学校教材选用规定，哲学社会科学相关专业的申报课程须选用“马克思主义理论研究与建设工程重点教材”。</w:t>
      </w:r>
    </w:p>
    <w:p w14:paraId="1061249B" w14:textId="592E71FB" w:rsidR="00566F5A" w:rsidRPr="00E00EC5" w:rsidRDefault="00396936" w:rsidP="005B35AB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hint="eastAsia"/>
          <w:sz w:val="28"/>
          <w:szCs w:val="28"/>
        </w:rPr>
      </w:pPr>
      <w:r w:rsidRPr="00396936">
        <w:rPr>
          <w:rFonts w:asciiTheme="minorEastAsia" w:eastAsiaTheme="minorEastAsia" w:hAnsiTheme="minorEastAsia"/>
          <w:b/>
          <w:sz w:val="28"/>
          <w:szCs w:val="28"/>
        </w:rPr>
        <w:t>3</w:t>
      </w:r>
      <w:r w:rsidR="005B35AB" w:rsidRPr="00396936">
        <w:rPr>
          <w:rFonts w:asciiTheme="minorEastAsia" w:eastAsiaTheme="minorEastAsia" w:hAnsiTheme="minorEastAsia" w:hint="eastAsia"/>
          <w:b/>
          <w:sz w:val="28"/>
          <w:szCs w:val="28"/>
        </w:rPr>
        <w:t>.</w:t>
      </w:r>
      <w:r w:rsidR="0040157D">
        <w:rPr>
          <w:rFonts w:asciiTheme="minorEastAsia" w:eastAsiaTheme="minorEastAsia" w:hAnsiTheme="minorEastAsia" w:hint="eastAsia"/>
          <w:b/>
          <w:sz w:val="28"/>
          <w:szCs w:val="28"/>
        </w:rPr>
        <w:t>项目</w:t>
      </w:r>
      <w:r w:rsidRPr="00396936">
        <w:rPr>
          <w:rFonts w:asciiTheme="minorEastAsia" w:eastAsiaTheme="minorEastAsia" w:hAnsiTheme="minorEastAsia" w:hint="eastAsia"/>
          <w:b/>
          <w:sz w:val="28"/>
          <w:szCs w:val="28"/>
        </w:rPr>
        <w:t>建设周期。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申报</w:t>
      </w:r>
      <w:r w:rsidR="0040157D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原则上须在202</w:t>
      </w:r>
      <w:r>
        <w:rPr>
          <w:rFonts w:asciiTheme="minorEastAsia" w:eastAsiaTheme="minorEastAsia" w:hAnsiTheme="minorEastAsia"/>
          <w:sz w:val="28"/>
          <w:szCs w:val="28"/>
        </w:rPr>
        <w:t>6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EA4BD7" w:rsidRPr="00E00EC5">
        <w:rPr>
          <w:rFonts w:asciiTheme="minorEastAsia" w:eastAsiaTheme="minorEastAsia" w:hAnsiTheme="minorEastAsia" w:hint="eastAsia"/>
          <w:sz w:val="28"/>
          <w:szCs w:val="28"/>
        </w:rPr>
        <w:t>8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月</w:t>
      </w:r>
      <w:r w:rsidR="00952261" w:rsidRPr="00E00EC5">
        <w:rPr>
          <w:rFonts w:asciiTheme="minorEastAsia" w:eastAsiaTheme="minorEastAsia" w:hAnsiTheme="minorEastAsia" w:hint="eastAsia"/>
          <w:sz w:val="28"/>
          <w:szCs w:val="28"/>
        </w:rPr>
        <w:t>底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前完成课程建设任务，</w:t>
      </w:r>
      <w:r>
        <w:rPr>
          <w:rFonts w:asciiTheme="minorEastAsia" w:eastAsiaTheme="minorEastAsia" w:hAnsiTheme="minorEastAsia" w:hint="eastAsia"/>
          <w:sz w:val="28"/>
          <w:szCs w:val="28"/>
        </w:rPr>
        <w:t>其中在线开放课程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并</w:t>
      </w:r>
      <w:r w:rsidR="00952261" w:rsidRPr="00E00EC5">
        <w:rPr>
          <w:rFonts w:asciiTheme="minorEastAsia" w:eastAsiaTheme="minorEastAsia" w:hAnsiTheme="minorEastAsia" w:hint="eastAsia"/>
          <w:sz w:val="28"/>
          <w:szCs w:val="28"/>
        </w:rPr>
        <w:t>最迟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于202</w:t>
      </w:r>
      <w:r>
        <w:rPr>
          <w:rFonts w:asciiTheme="minorEastAsia" w:eastAsiaTheme="minorEastAsia" w:hAnsiTheme="minorEastAsia"/>
          <w:sz w:val="28"/>
          <w:szCs w:val="28"/>
        </w:rPr>
        <w:t>5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年</w:t>
      </w:r>
      <w:r w:rsidR="00EA4BD7" w:rsidRPr="00E00EC5">
        <w:rPr>
          <w:rFonts w:asciiTheme="minorEastAsia" w:eastAsiaTheme="minorEastAsia" w:hAnsiTheme="minorEastAsia" w:hint="eastAsia"/>
          <w:sz w:val="28"/>
          <w:szCs w:val="28"/>
        </w:rPr>
        <w:t>秋</w:t>
      </w:r>
      <w:r w:rsidR="00566F5A" w:rsidRPr="00E00EC5">
        <w:rPr>
          <w:rFonts w:asciiTheme="minorEastAsia" w:eastAsiaTheme="minorEastAsia" w:hAnsiTheme="minorEastAsia" w:hint="eastAsia"/>
          <w:sz w:val="28"/>
          <w:szCs w:val="28"/>
        </w:rPr>
        <w:t>季学期在相应课程平台上开课运用。</w:t>
      </w:r>
    </w:p>
    <w:p w14:paraId="79C617F6" w14:textId="6FA185F4" w:rsidR="008361A1" w:rsidRPr="00E00EC5" w:rsidRDefault="00396936" w:rsidP="005B35AB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>4</w:t>
      </w:r>
      <w:r w:rsidR="005B35AB" w:rsidRPr="00E00EC5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784BCA">
        <w:rPr>
          <w:rFonts w:asciiTheme="minorEastAsia" w:eastAsiaTheme="minorEastAsia" w:hAnsiTheme="minorEastAsia" w:hint="eastAsia"/>
          <w:sz w:val="28"/>
          <w:szCs w:val="28"/>
        </w:rPr>
        <w:t>在</w:t>
      </w:r>
      <w:proofErr w:type="gramStart"/>
      <w:r w:rsidR="00784BCA">
        <w:rPr>
          <w:rFonts w:asciiTheme="minorEastAsia" w:eastAsiaTheme="minorEastAsia" w:hAnsiTheme="minorEastAsia" w:hint="eastAsia"/>
          <w:sz w:val="28"/>
          <w:szCs w:val="28"/>
        </w:rPr>
        <w:t>研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校级</w:t>
      </w:r>
      <w:r w:rsidR="00784BCA">
        <w:rPr>
          <w:rFonts w:asciiTheme="minorEastAsia" w:eastAsiaTheme="minorEastAsia" w:hAnsiTheme="minorEastAsia" w:hint="eastAsia"/>
          <w:sz w:val="28"/>
          <w:szCs w:val="28"/>
        </w:rPr>
        <w:t>及以上</w:t>
      </w:r>
      <w:r w:rsidR="00E049CB">
        <w:rPr>
          <w:rFonts w:asciiTheme="minorEastAsia" w:eastAsiaTheme="minorEastAsia" w:hAnsiTheme="minorEastAsia" w:hint="eastAsia"/>
          <w:sz w:val="28"/>
          <w:szCs w:val="28"/>
        </w:rPr>
        <w:t>课程建设项目</w:t>
      </w:r>
      <w:r w:rsidR="00952261" w:rsidRPr="00E00EC5">
        <w:rPr>
          <w:rFonts w:asciiTheme="minorEastAsia" w:eastAsiaTheme="minorEastAsia" w:hAnsiTheme="minorEastAsia" w:hint="eastAsia"/>
          <w:sz w:val="28"/>
          <w:szCs w:val="28"/>
        </w:rPr>
        <w:t>负责人</w:t>
      </w: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E049CB">
        <w:rPr>
          <w:rFonts w:asciiTheme="minorEastAsia" w:eastAsiaTheme="minorEastAsia" w:hAnsiTheme="minorEastAsia" w:hint="eastAsia"/>
          <w:sz w:val="28"/>
          <w:szCs w:val="28"/>
        </w:rPr>
        <w:t>含</w:t>
      </w:r>
      <w:proofErr w:type="gramStart"/>
      <w:r w:rsidR="00E049CB">
        <w:rPr>
          <w:rFonts w:asciiTheme="minorEastAsia" w:eastAsiaTheme="minorEastAsia" w:hAnsiTheme="minorEastAsia" w:hint="eastAsia"/>
          <w:sz w:val="28"/>
          <w:szCs w:val="28"/>
        </w:rPr>
        <w:t>课程思政示范</w:t>
      </w:r>
      <w:proofErr w:type="gramEnd"/>
      <w:r w:rsidR="00E049CB">
        <w:rPr>
          <w:rFonts w:asciiTheme="minorEastAsia" w:eastAsiaTheme="minorEastAsia" w:hAnsiTheme="minorEastAsia" w:hint="eastAsia"/>
          <w:sz w:val="28"/>
          <w:szCs w:val="28"/>
        </w:rPr>
        <w:t>课程</w:t>
      </w:r>
      <w:r w:rsidR="00B01FEF">
        <w:rPr>
          <w:rFonts w:asciiTheme="minorEastAsia" w:eastAsiaTheme="minorEastAsia" w:hAnsiTheme="minorEastAsia" w:hint="eastAsia"/>
          <w:sz w:val="28"/>
          <w:szCs w:val="28"/>
        </w:rPr>
        <w:t>等</w:t>
      </w:r>
      <w:r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4576F0" w:rsidRPr="00E00EC5">
        <w:rPr>
          <w:rFonts w:asciiTheme="minorEastAsia" w:eastAsiaTheme="minorEastAsia" w:hAnsiTheme="minorEastAsia" w:hint="eastAsia"/>
          <w:sz w:val="28"/>
          <w:szCs w:val="28"/>
        </w:rPr>
        <w:t>不在本次</w:t>
      </w:r>
      <w:r w:rsidR="0040157D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5A60AB" w:rsidRPr="00E00EC5">
        <w:rPr>
          <w:rFonts w:asciiTheme="minorEastAsia" w:eastAsiaTheme="minorEastAsia" w:hAnsiTheme="minorEastAsia" w:hint="eastAsia"/>
          <w:sz w:val="28"/>
          <w:szCs w:val="28"/>
        </w:rPr>
        <w:t>的</w:t>
      </w:r>
      <w:r w:rsidR="004576F0" w:rsidRPr="00E00EC5">
        <w:rPr>
          <w:rFonts w:asciiTheme="minorEastAsia" w:eastAsiaTheme="minorEastAsia" w:hAnsiTheme="minorEastAsia" w:hint="eastAsia"/>
          <w:sz w:val="28"/>
          <w:szCs w:val="28"/>
        </w:rPr>
        <w:t>立项范围</w:t>
      </w:r>
      <w:r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4E5C33" w:rsidRPr="00E00EC5">
        <w:rPr>
          <w:rFonts w:asciiTheme="minorEastAsia" w:eastAsiaTheme="minorEastAsia" w:hAnsiTheme="minorEastAsia" w:hint="eastAsia"/>
          <w:sz w:val="28"/>
          <w:szCs w:val="28"/>
        </w:rPr>
        <w:t>同一门课程不能同时申报</w:t>
      </w:r>
      <w:r>
        <w:rPr>
          <w:rFonts w:asciiTheme="minorEastAsia" w:eastAsiaTheme="minorEastAsia" w:hAnsiTheme="minorEastAsia" w:hint="eastAsia"/>
          <w:sz w:val="28"/>
          <w:szCs w:val="28"/>
        </w:rPr>
        <w:t>其他类型</w:t>
      </w:r>
      <w:r w:rsidR="0040157D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4E5C33" w:rsidRPr="00E00EC5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="005A60AB" w:rsidRPr="00E00EC5">
        <w:rPr>
          <w:rFonts w:asciiTheme="minorEastAsia" w:eastAsiaTheme="minorEastAsia" w:hAnsiTheme="minorEastAsia" w:hint="eastAsia"/>
          <w:sz w:val="28"/>
          <w:szCs w:val="28"/>
        </w:rPr>
        <w:t>同一</w:t>
      </w:r>
      <w:r w:rsidR="004E5C33" w:rsidRPr="00E00EC5">
        <w:rPr>
          <w:rFonts w:asciiTheme="minorEastAsia" w:eastAsiaTheme="minorEastAsia" w:hAnsiTheme="minorEastAsia" w:hint="eastAsia"/>
          <w:sz w:val="28"/>
          <w:szCs w:val="28"/>
        </w:rPr>
        <w:t>位</w:t>
      </w:r>
      <w:r w:rsidR="0040157D">
        <w:rPr>
          <w:rFonts w:asciiTheme="minorEastAsia" w:eastAsiaTheme="minorEastAsia" w:hAnsiTheme="minorEastAsia" w:hint="eastAsia"/>
          <w:sz w:val="28"/>
          <w:szCs w:val="28"/>
        </w:rPr>
        <w:t>项目</w:t>
      </w:r>
      <w:r w:rsidR="004E5C33" w:rsidRPr="00E00EC5">
        <w:rPr>
          <w:rFonts w:asciiTheme="minorEastAsia" w:eastAsiaTheme="minorEastAsia" w:hAnsiTheme="minorEastAsia" w:hint="eastAsia"/>
          <w:sz w:val="28"/>
          <w:szCs w:val="28"/>
        </w:rPr>
        <w:t>负责人不能同时申报</w:t>
      </w:r>
      <w:r>
        <w:rPr>
          <w:rFonts w:asciiTheme="minorEastAsia" w:eastAsiaTheme="minorEastAsia" w:hAnsiTheme="minorEastAsia" w:hint="eastAsia"/>
          <w:sz w:val="28"/>
          <w:szCs w:val="28"/>
        </w:rPr>
        <w:t>其他</w:t>
      </w:r>
      <w:r w:rsidR="0040157D">
        <w:rPr>
          <w:rFonts w:asciiTheme="minorEastAsia" w:eastAsiaTheme="minorEastAsia" w:hAnsiTheme="minorEastAsia" w:hint="eastAsia"/>
          <w:sz w:val="28"/>
          <w:szCs w:val="28"/>
        </w:rPr>
        <w:t>项目</w:t>
      </w:r>
      <w:r>
        <w:rPr>
          <w:rFonts w:asciiTheme="minorEastAsia" w:eastAsiaTheme="minorEastAsia" w:hAnsiTheme="minorEastAsia" w:hint="eastAsia"/>
          <w:sz w:val="28"/>
          <w:szCs w:val="28"/>
        </w:rPr>
        <w:t>类型</w:t>
      </w:r>
      <w:r w:rsidR="004E5C33" w:rsidRPr="00E00EC5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14:paraId="3F922769" w14:textId="763FD614" w:rsidR="00566F5A" w:rsidRDefault="00566F5A" w:rsidP="00566F5A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 w:rsidRPr="00E00EC5">
        <w:rPr>
          <w:rFonts w:asciiTheme="minorEastAsia" w:eastAsiaTheme="minorEastAsia" w:hAnsiTheme="minorEastAsia" w:cs="宋体" w:hint="eastAsia"/>
          <w:b/>
          <w:sz w:val="28"/>
          <w:szCs w:val="28"/>
        </w:rPr>
        <w:t>五、</w:t>
      </w:r>
      <w:r w:rsidR="00105937">
        <w:rPr>
          <w:rFonts w:asciiTheme="minorEastAsia" w:eastAsiaTheme="minorEastAsia" w:hAnsiTheme="minorEastAsia" w:cs="宋体" w:hint="eastAsia"/>
          <w:b/>
          <w:sz w:val="28"/>
          <w:szCs w:val="28"/>
        </w:rPr>
        <w:t>立项</w:t>
      </w:r>
      <w:r w:rsidR="00D00552">
        <w:rPr>
          <w:rFonts w:asciiTheme="minorEastAsia" w:eastAsiaTheme="minorEastAsia" w:hAnsiTheme="minorEastAsia" w:cs="宋体" w:hint="eastAsia"/>
          <w:b/>
          <w:sz w:val="28"/>
          <w:szCs w:val="28"/>
        </w:rPr>
        <w:t>指标与</w:t>
      </w:r>
      <w:r w:rsidR="00105937">
        <w:rPr>
          <w:rFonts w:asciiTheme="minorEastAsia" w:eastAsiaTheme="minorEastAsia" w:hAnsiTheme="minorEastAsia" w:cs="宋体" w:hint="eastAsia"/>
          <w:b/>
          <w:sz w:val="28"/>
          <w:szCs w:val="28"/>
        </w:rPr>
        <w:t>资助</w:t>
      </w:r>
      <w:r w:rsidR="00AB5CAF">
        <w:rPr>
          <w:rFonts w:asciiTheme="minorEastAsia" w:eastAsiaTheme="minorEastAsia" w:hAnsiTheme="minorEastAsia" w:cs="宋体" w:hint="eastAsia"/>
          <w:b/>
          <w:sz w:val="28"/>
          <w:szCs w:val="28"/>
        </w:rPr>
        <w:t>管理</w:t>
      </w:r>
    </w:p>
    <w:p w14:paraId="64FEC879" w14:textId="58DF2B14" w:rsidR="00396936" w:rsidRDefault="000957F3" w:rsidP="00566F5A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/>
          <w:b/>
          <w:sz w:val="28"/>
          <w:szCs w:val="28"/>
        </w:rPr>
        <w:t>1.</w:t>
      </w:r>
      <w:r w:rsidRPr="00E00EC5">
        <w:rPr>
          <w:rFonts w:asciiTheme="minorEastAsia" w:eastAsiaTheme="minorEastAsia" w:hAnsiTheme="minorEastAsia" w:cs="宋体" w:hint="eastAsia"/>
          <w:sz w:val="28"/>
          <w:szCs w:val="28"/>
        </w:rPr>
        <w:t>拟立项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校级课程</w:t>
      </w:r>
      <w:r w:rsidRPr="00E00EC5">
        <w:rPr>
          <w:rFonts w:asciiTheme="minorEastAsia" w:eastAsiaTheme="minorEastAsia" w:hAnsiTheme="minorEastAsia" w:cs="宋体" w:hint="eastAsia"/>
          <w:sz w:val="28"/>
          <w:szCs w:val="28"/>
        </w:rPr>
        <w:t>建设项目不超过</w:t>
      </w:r>
      <w:r w:rsidR="004902C9" w:rsidRPr="00DA4126">
        <w:rPr>
          <w:rFonts w:asciiTheme="minorEastAsia" w:eastAsiaTheme="minorEastAsia" w:hAnsiTheme="minorEastAsia" w:cs="宋体" w:hint="eastAsia"/>
          <w:sz w:val="28"/>
          <w:szCs w:val="28"/>
        </w:rPr>
        <w:t>50</w:t>
      </w:r>
      <w:r w:rsidRPr="00DA4126">
        <w:rPr>
          <w:rFonts w:asciiTheme="minorEastAsia" w:eastAsiaTheme="minorEastAsia" w:hAnsiTheme="minorEastAsia" w:cs="宋体" w:hint="eastAsia"/>
          <w:sz w:val="28"/>
          <w:szCs w:val="28"/>
        </w:rPr>
        <w:t>项</w:t>
      </w:r>
      <w:r w:rsidRPr="00E00EC5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其中教学改革示范课程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的</w:t>
      </w:r>
      <w:r w:rsidR="00FA61A6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不超过</w:t>
      </w:r>
      <w:r w:rsidRPr="00DA4126">
        <w:rPr>
          <w:rFonts w:asciiTheme="minorEastAsia" w:eastAsiaTheme="minorEastAsia" w:hAnsiTheme="minorEastAsia" w:cs="宋体"/>
          <w:sz w:val="28"/>
          <w:szCs w:val="28"/>
        </w:rPr>
        <w:t>20</w:t>
      </w:r>
      <w:r w:rsidRPr="00DA4126">
        <w:rPr>
          <w:rFonts w:asciiTheme="minorEastAsia" w:eastAsiaTheme="minorEastAsia" w:hAnsiTheme="minorEastAsia" w:cs="宋体" w:hint="eastAsia"/>
          <w:sz w:val="28"/>
          <w:szCs w:val="28"/>
        </w:rPr>
        <w:t>项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，在线开放课程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的</w:t>
      </w:r>
      <w:r w:rsidR="00FA61A6">
        <w:rPr>
          <w:rFonts w:asciiTheme="minorEastAsia" w:eastAsiaTheme="minorEastAsia" w:hAnsiTheme="minorEastAsia" w:cs="宋体" w:hint="eastAsia"/>
          <w:sz w:val="28"/>
          <w:szCs w:val="28"/>
        </w:rPr>
        <w:t>不超过</w:t>
      </w:r>
      <w:r w:rsidRPr="00DA4126">
        <w:rPr>
          <w:rFonts w:asciiTheme="minorEastAsia" w:eastAsiaTheme="minorEastAsia" w:hAnsiTheme="minorEastAsia" w:cs="宋体"/>
          <w:sz w:val="28"/>
          <w:szCs w:val="28"/>
        </w:rPr>
        <w:t>20</w:t>
      </w:r>
      <w:r w:rsidRPr="00DA4126">
        <w:rPr>
          <w:rFonts w:asciiTheme="minorEastAsia" w:eastAsiaTheme="minorEastAsia" w:hAnsiTheme="minorEastAsia" w:cs="宋体" w:hint="eastAsia"/>
          <w:sz w:val="28"/>
          <w:szCs w:val="28"/>
        </w:rPr>
        <w:t>项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，产教融合型课程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的</w:t>
      </w:r>
      <w:r w:rsidR="00FA61A6">
        <w:rPr>
          <w:rFonts w:asciiTheme="minorEastAsia" w:eastAsiaTheme="minorEastAsia" w:hAnsiTheme="minorEastAsia" w:cs="宋体" w:hint="eastAsia"/>
          <w:sz w:val="28"/>
          <w:szCs w:val="28"/>
        </w:rPr>
        <w:t>不超过</w:t>
      </w:r>
      <w:r w:rsidRPr="00DA4126"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4126">
        <w:rPr>
          <w:rFonts w:asciiTheme="minorEastAsia" w:eastAsiaTheme="minorEastAsia" w:hAnsiTheme="minorEastAsia" w:cs="宋体"/>
          <w:sz w:val="28"/>
          <w:szCs w:val="28"/>
        </w:rPr>
        <w:t>0</w:t>
      </w:r>
      <w:r w:rsidRPr="00DA4126">
        <w:rPr>
          <w:rFonts w:asciiTheme="minorEastAsia" w:eastAsiaTheme="minorEastAsia" w:hAnsiTheme="minorEastAsia" w:cs="宋体" w:hint="eastAsia"/>
          <w:sz w:val="28"/>
          <w:szCs w:val="28"/>
        </w:rPr>
        <w:t>项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项目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建设周期为2年。</w:t>
      </w:r>
      <w:r w:rsidR="00AC5FF4">
        <w:rPr>
          <w:rFonts w:asciiTheme="minorEastAsia" w:eastAsiaTheme="minorEastAsia" w:hAnsiTheme="minorEastAsia" w:cs="宋体" w:hint="eastAsia"/>
          <w:sz w:val="28"/>
          <w:szCs w:val="28"/>
        </w:rPr>
        <w:t>各单位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推荐</w:t>
      </w:r>
      <w:r w:rsidR="00BE033F">
        <w:rPr>
          <w:rFonts w:asciiTheme="minorEastAsia" w:eastAsiaTheme="minorEastAsia" w:hAnsiTheme="minorEastAsia" w:cs="宋体" w:hint="eastAsia"/>
          <w:sz w:val="28"/>
          <w:szCs w:val="28"/>
        </w:rPr>
        <w:t>申报课程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建设项目</w:t>
      </w:r>
      <w:r w:rsidR="00BE033F">
        <w:rPr>
          <w:rFonts w:asciiTheme="minorEastAsia" w:eastAsiaTheme="minorEastAsia" w:hAnsiTheme="minorEastAsia" w:cs="宋体" w:hint="eastAsia"/>
          <w:sz w:val="28"/>
          <w:szCs w:val="28"/>
        </w:rPr>
        <w:t>总数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不超过6项</w:t>
      </w:r>
      <w:r w:rsidR="00705BB4">
        <w:rPr>
          <w:rFonts w:asciiTheme="minorEastAsia" w:eastAsiaTheme="minorEastAsia" w:hAnsiTheme="minorEastAsia" w:cs="宋体" w:hint="eastAsia"/>
          <w:sz w:val="28"/>
          <w:szCs w:val="28"/>
        </w:rPr>
        <w:t>，类别不限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456C8F31" w14:textId="13173F17" w:rsidR="00C710E7" w:rsidRPr="00E80F43" w:rsidRDefault="000957F3" w:rsidP="000957F3">
      <w:pPr>
        <w:pStyle w:val="a3"/>
        <w:spacing w:line="360" w:lineRule="auto"/>
        <w:ind w:firstLine="570"/>
        <w:rPr>
          <w:rFonts w:asciiTheme="minorEastAsia" w:eastAsiaTheme="minorEastAsia" w:hAnsiTheme="minorEastAsia" w:cs="宋体" w:hint="eastAsia"/>
          <w:bCs/>
          <w:sz w:val="28"/>
          <w:szCs w:val="28"/>
        </w:rPr>
      </w:pP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2</w:t>
      </w:r>
      <w:r w:rsidRPr="00E80F43">
        <w:rPr>
          <w:rFonts w:asciiTheme="minorEastAsia" w:eastAsiaTheme="minorEastAsia" w:hAnsiTheme="minorEastAsia" w:cs="宋体"/>
          <w:bCs/>
          <w:sz w:val="28"/>
          <w:szCs w:val="28"/>
        </w:rPr>
        <w:t>.</w:t>
      </w:r>
      <w:r w:rsidR="00C710E7"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学校立项资助课程采用“分期、滚动”资助原则。根据学校下拨经费，学校立项资助</w:t>
      </w:r>
      <w:proofErr w:type="gramStart"/>
      <w:r w:rsidR="00C710E7"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课程获</w:t>
      </w:r>
      <w:proofErr w:type="gramEnd"/>
      <w:r w:rsidR="00C710E7"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批后拨付第一批经费，根据中期检查结果拨付第二批经费。</w:t>
      </w:r>
    </w:p>
    <w:p w14:paraId="4D84DE44" w14:textId="5EAAF1C4" w:rsidR="00E80F43" w:rsidRPr="00E80F43" w:rsidRDefault="00E80F43" w:rsidP="000957F3">
      <w:pPr>
        <w:pStyle w:val="a3"/>
        <w:spacing w:line="360" w:lineRule="auto"/>
        <w:ind w:firstLine="570"/>
        <w:rPr>
          <w:rFonts w:asciiTheme="minorEastAsia" w:eastAsiaTheme="minorEastAsia" w:hAnsiTheme="minorEastAsia" w:cs="宋体" w:hint="eastAsia"/>
          <w:bCs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Cs/>
          <w:sz w:val="28"/>
          <w:szCs w:val="28"/>
        </w:rPr>
        <w:t>3.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所有课程</w:t>
      </w:r>
      <w:r w:rsidR="006B74EA">
        <w:rPr>
          <w:rFonts w:asciiTheme="minorEastAsia" w:eastAsiaTheme="minorEastAsia" w:hAnsiTheme="minorEastAsia" w:cs="宋体" w:hint="eastAsia"/>
          <w:bCs/>
          <w:sz w:val="28"/>
          <w:szCs w:val="28"/>
        </w:rPr>
        <w:t>建设项目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接受中期检查和结题验收，中期检查不合格的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中止建设并退回已拨剩余经费。结题验收通过的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将优先推荐申报省</w:t>
      </w:r>
      <w:r w:rsidR="00AB5CAF">
        <w:rPr>
          <w:rFonts w:asciiTheme="minorEastAsia" w:eastAsiaTheme="minorEastAsia" w:hAnsiTheme="minorEastAsia" w:cs="宋体" w:hint="eastAsia"/>
          <w:bCs/>
          <w:sz w:val="28"/>
          <w:szCs w:val="28"/>
        </w:rPr>
        <w:t>部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级</w:t>
      </w:r>
      <w:r w:rsidR="00AB5CAF">
        <w:rPr>
          <w:rFonts w:asciiTheme="minorEastAsia" w:eastAsiaTheme="minorEastAsia" w:hAnsiTheme="minorEastAsia" w:cs="宋体" w:hint="eastAsia"/>
          <w:bCs/>
          <w:sz w:val="28"/>
          <w:szCs w:val="28"/>
        </w:rPr>
        <w:t>及以上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课程。中期检查或结题验收结果不合格的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，取消</w:t>
      </w:r>
      <w:r w:rsidR="00AB5CAF">
        <w:rPr>
          <w:rFonts w:asciiTheme="minorEastAsia" w:eastAsiaTheme="minorEastAsia" w:hAnsiTheme="minorEastAsia" w:cs="宋体" w:hint="eastAsia"/>
          <w:bCs/>
          <w:sz w:val="28"/>
          <w:szCs w:val="28"/>
        </w:rPr>
        <w:t>校级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立项资格</w:t>
      </w:r>
      <w:r w:rsidRPr="00E80F43">
        <w:rPr>
          <w:rFonts w:asciiTheme="minorEastAsia" w:eastAsiaTheme="minorEastAsia" w:hAnsiTheme="minorEastAsia" w:cs="宋体"/>
          <w:bCs/>
          <w:sz w:val="28"/>
          <w:szCs w:val="28"/>
        </w:rPr>
        <w:t>，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取消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负责人三年内校级及以上课程建设</w:t>
      </w:r>
      <w:r w:rsidR="0040157D">
        <w:rPr>
          <w:rFonts w:asciiTheme="minorEastAsia" w:eastAsiaTheme="minorEastAsia" w:hAnsiTheme="minorEastAsia" w:cs="宋体" w:hint="eastAsia"/>
          <w:bCs/>
          <w:sz w:val="28"/>
          <w:szCs w:val="28"/>
        </w:rPr>
        <w:t>项目</w:t>
      </w:r>
      <w:r w:rsidRPr="00E80F43">
        <w:rPr>
          <w:rFonts w:asciiTheme="minorEastAsia" w:eastAsiaTheme="minorEastAsia" w:hAnsiTheme="minorEastAsia" w:cs="宋体" w:hint="eastAsia"/>
          <w:bCs/>
          <w:sz w:val="28"/>
          <w:szCs w:val="28"/>
        </w:rPr>
        <w:t>的申报资格。</w:t>
      </w:r>
    </w:p>
    <w:p w14:paraId="31D97BCD" w14:textId="77777777" w:rsidR="000957F3" w:rsidRDefault="002646FC" w:rsidP="00566F5A">
      <w:pPr>
        <w:pStyle w:val="a3"/>
        <w:spacing w:line="360" w:lineRule="auto"/>
        <w:ind w:firstLineChars="200" w:firstLine="562"/>
        <w:rPr>
          <w:rFonts w:asciiTheme="minorEastAsia" w:eastAsiaTheme="minorEastAsia" w:hAnsiTheme="minorEastAsia" w:cs="宋体" w:hint="eastAsia"/>
          <w:b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b/>
          <w:sz w:val="28"/>
          <w:szCs w:val="28"/>
        </w:rPr>
        <w:t>六、申报流程</w:t>
      </w:r>
    </w:p>
    <w:p w14:paraId="3BEFA67F" w14:textId="7D0CD6AC" w:rsidR="006B7CE4" w:rsidRPr="006B7CE4" w:rsidRDefault="006B7CE4" w:rsidP="006B7CE4">
      <w:pPr>
        <w:pStyle w:val="af0"/>
        <w:spacing w:before="0" w:beforeAutospacing="0" w:after="0" w:afterAutospacing="0" w:line="600" w:lineRule="atLeast"/>
        <w:ind w:firstLine="645"/>
        <w:jc w:val="both"/>
        <w:rPr>
          <w:rFonts w:asciiTheme="minorEastAsia" w:eastAsiaTheme="minorEastAsia" w:hAnsiTheme="minorEastAsia" w:hint="eastAsia"/>
          <w:kern w:val="2"/>
          <w:sz w:val="28"/>
          <w:szCs w:val="28"/>
        </w:rPr>
      </w:pPr>
      <w:r w:rsidRPr="006B7CE4">
        <w:rPr>
          <w:rFonts w:asciiTheme="minorEastAsia" w:eastAsiaTheme="minorEastAsia" w:hAnsiTheme="minorEastAsia" w:hint="eastAsia"/>
          <w:kern w:val="2"/>
          <w:sz w:val="28"/>
          <w:szCs w:val="28"/>
        </w:rPr>
        <w:t>1</w:t>
      </w:r>
      <w:r w:rsidRPr="006B7CE4">
        <w:rPr>
          <w:rFonts w:asciiTheme="minorEastAsia" w:eastAsiaTheme="minorEastAsia" w:hAnsiTheme="minorEastAsia"/>
          <w:kern w:val="2"/>
          <w:sz w:val="28"/>
          <w:szCs w:val="28"/>
        </w:rPr>
        <w:t>.</w:t>
      </w:r>
      <w:r w:rsidR="0040157D">
        <w:rPr>
          <w:rFonts w:asciiTheme="minorEastAsia" w:eastAsiaTheme="minorEastAsia" w:hAnsiTheme="minorEastAsia" w:hint="eastAsia"/>
          <w:kern w:val="2"/>
          <w:sz w:val="28"/>
          <w:szCs w:val="28"/>
        </w:rPr>
        <w:t>项目</w:t>
      </w:r>
      <w:r w:rsidRPr="006B7CE4">
        <w:rPr>
          <w:rFonts w:asciiTheme="minorEastAsia" w:eastAsiaTheme="minorEastAsia" w:hAnsiTheme="minorEastAsia" w:hint="eastAsia"/>
          <w:kern w:val="2"/>
          <w:sz w:val="28"/>
          <w:szCs w:val="28"/>
        </w:rPr>
        <w:t>负责人填写</w:t>
      </w:r>
      <w:r w:rsidR="00425FBD" w:rsidRPr="0087173C">
        <w:rPr>
          <w:rFonts w:asciiTheme="minorEastAsia" w:eastAsiaTheme="minorEastAsia" w:hAnsiTheme="minorEastAsia" w:hint="eastAsia"/>
          <w:sz w:val="28"/>
          <w:szCs w:val="28"/>
        </w:rPr>
        <w:t>《江苏科技大学教学方法改革示范课程</w:t>
      </w:r>
      <w:r w:rsidR="00425FBD">
        <w:rPr>
          <w:rFonts w:asciiTheme="minorEastAsia" w:eastAsiaTheme="minorEastAsia" w:hAnsiTheme="minorEastAsia" w:hint="eastAsia"/>
          <w:sz w:val="28"/>
          <w:szCs w:val="28"/>
        </w:rPr>
        <w:t>建设</w:t>
      </w:r>
      <w:r w:rsidR="00425FBD" w:rsidRPr="0087173C">
        <w:rPr>
          <w:rFonts w:asciiTheme="minorEastAsia" w:eastAsiaTheme="minorEastAsia" w:hAnsiTheme="minorEastAsia" w:hint="eastAsia"/>
          <w:sz w:val="28"/>
          <w:szCs w:val="28"/>
        </w:rPr>
        <w:t>申报书》（附件3）、《江苏科技大学在线开放课程建设申报书》（附件4）、《</w:t>
      </w:r>
      <w:r w:rsidR="00425FBD">
        <w:rPr>
          <w:rFonts w:asciiTheme="minorEastAsia" w:eastAsiaTheme="minorEastAsia" w:hAnsiTheme="minorEastAsia" w:hint="eastAsia"/>
          <w:sz w:val="28"/>
          <w:szCs w:val="28"/>
        </w:rPr>
        <w:t>江苏科技大学</w:t>
      </w:r>
      <w:r w:rsidR="00425FBD" w:rsidRPr="0087173C">
        <w:rPr>
          <w:rFonts w:asciiTheme="minorEastAsia" w:eastAsiaTheme="minorEastAsia" w:hAnsiTheme="minorEastAsia"/>
          <w:sz w:val="28"/>
          <w:szCs w:val="28"/>
        </w:rPr>
        <w:t>产教融合型课程建设申报书</w:t>
      </w:r>
      <w:r w:rsidR="00425FBD" w:rsidRPr="0087173C">
        <w:rPr>
          <w:rFonts w:asciiTheme="minorEastAsia" w:eastAsiaTheme="minorEastAsia" w:hAnsiTheme="minorEastAsia" w:hint="eastAsia"/>
          <w:sz w:val="28"/>
          <w:szCs w:val="28"/>
        </w:rPr>
        <w:t>》（附件</w:t>
      </w:r>
      <w:r w:rsidR="00425FBD"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425FBD" w:rsidRPr="0087173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C17F45" w:rsidRPr="0087173C">
        <w:rPr>
          <w:rFonts w:asciiTheme="minorEastAsia" w:eastAsiaTheme="minorEastAsia" w:hAnsiTheme="minorEastAsia" w:hint="eastAsia"/>
          <w:sz w:val="28"/>
          <w:szCs w:val="28"/>
        </w:rPr>
        <w:t>、《</w:t>
      </w:r>
      <w:r w:rsidR="00C17F45">
        <w:rPr>
          <w:rFonts w:asciiTheme="minorEastAsia" w:eastAsiaTheme="minorEastAsia" w:hAnsiTheme="minorEastAsia" w:hint="eastAsia"/>
          <w:sz w:val="28"/>
          <w:szCs w:val="28"/>
        </w:rPr>
        <w:t>江苏科技大学数智</w:t>
      </w:r>
      <w:r w:rsidR="00C17F45" w:rsidRPr="0087173C">
        <w:rPr>
          <w:rFonts w:asciiTheme="minorEastAsia" w:eastAsiaTheme="minorEastAsia" w:hAnsiTheme="minorEastAsia"/>
          <w:sz w:val="28"/>
          <w:szCs w:val="28"/>
        </w:rPr>
        <w:t>融合课程建设申报书</w:t>
      </w:r>
      <w:r w:rsidR="00C17F45" w:rsidRPr="0087173C">
        <w:rPr>
          <w:rFonts w:asciiTheme="minorEastAsia" w:eastAsiaTheme="minorEastAsia" w:hAnsiTheme="minorEastAsia" w:hint="eastAsia"/>
          <w:sz w:val="28"/>
          <w:szCs w:val="28"/>
        </w:rPr>
        <w:t>》（附件</w:t>
      </w:r>
      <w:r w:rsidR="00C17F45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C17F45" w:rsidRPr="0087173C">
        <w:rPr>
          <w:rFonts w:asciiTheme="minorEastAsia" w:eastAsiaTheme="minorEastAsia" w:hAnsiTheme="minorEastAsia" w:hint="eastAsia"/>
          <w:sz w:val="28"/>
          <w:szCs w:val="28"/>
        </w:rPr>
        <w:t>）</w:t>
      </w:r>
      <w:r w:rsidR="00425FBD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BA0FAF">
        <w:rPr>
          <w:rFonts w:asciiTheme="minorEastAsia" w:eastAsiaTheme="minorEastAsia" w:hAnsiTheme="minorEastAsia" w:hint="eastAsia"/>
          <w:sz w:val="28"/>
          <w:szCs w:val="28"/>
        </w:rPr>
        <w:t>申报</w:t>
      </w:r>
      <w:r w:rsidR="00425FBD">
        <w:rPr>
          <w:rFonts w:asciiTheme="minorEastAsia" w:eastAsiaTheme="minorEastAsia" w:hAnsiTheme="minorEastAsia" w:hint="eastAsia"/>
          <w:sz w:val="28"/>
          <w:szCs w:val="28"/>
        </w:rPr>
        <w:t>材料</w:t>
      </w:r>
      <w:r w:rsidRPr="006B7CE4">
        <w:rPr>
          <w:rFonts w:asciiTheme="minorEastAsia" w:eastAsiaTheme="minorEastAsia" w:hAnsiTheme="minorEastAsia" w:hint="eastAsia"/>
          <w:kern w:val="2"/>
          <w:sz w:val="28"/>
          <w:szCs w:val="28"/>
        </w:rPr>
        <w:t>，连同支撑材料提交所在单位审核。</w:t>
      </w:r>
    </w:p>
    <w:p w14:paraId="3D51475A" w14:textId="77777777" w:rsidR="00EB6B4C" w:rsidRDefault="00425FBD" w:rsidP="00566F5A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87173C">
        <w:rPr>
          <w:rFonts w:asciiTheme="minorEastAsia" w:eastAsiaTheme="minorEastAsia" w:hAnsiTheme="minorEastAsia" w:cs="宋体" w:hint="eastAsia"/>
          <w:sz w:val="28"/>
          <w:szCs w:val="28"/>
        </w:rPr>
        <w:t>各</w:t>
      </w:r>
      <w:r w:rsidR="00930711">
        <w:rPr>
          <w:rFonts w:asciiTheme="minorEastAsia" w:eastAsiaTheme="minorEastAsia" w:hAnsiTheme="minorEastAsia" w:cs="宋体" w:hint="eastAsia"/>
          <w:sz w:val="28"/>
          <w:szCs w:val="28"/>
        </w:rPr>
        <w:t>单位</w:t>
      </w:r>
      <w:r w:rsidR="00360C7C">
        <w:rPr>
          <w:rFonts w:asciiTheme="minorEastAsia" w:eastAsiaTheme="minorEastAsia" w:hAnsiTheme="minorEastAsia" w:cs="宋体" w:hint="eastAsia"/>
          <w:sz w:val="28"/>
          <w:szCs w:val="28"/>
        </w:rPr>
        <w:t>开展</w:t>
      </w:r>
      <w:r w:rsidR="00BA0FAF">
        <w:rPr>
          <w:rFonts w:asciiTheme="minorEastAsia" w:eastAsiaTheme="minorEastAsia" w:hAnsiTheme="minorEastAsia" w:cs="宋体" w:hint="eastAsia"/>
          <w:sz w:val="28"/>
          <w:szCs w:val="28"/>
        </w:rPr>
        <w:t>课程申报</w:t>
      </w:r>
      <w:r w:rsidR="0021513C">
        <w:rPr>
          <w:rFonts w:asciiTheme="minorEastAsia" w:eastAsiaTheme="minorEastAsia" w:hAnsiTheme="minorEastAsia" w:cs="宋体" w:hint="eastAsia"/>
          <w:sz w:val="28"/>
          <w:szCs w:val="28"/>
        </w:rPr>
        <w:t>书</w:t>
      </w:r>
      <w:r w:rsidR="00BA0FAF">
        <w:rPr>
          <w:rFonts w:asciiTheme="minorEastAsia" w:eastAsiaTheme="minorEastAsia" w:hAnsiTheme="minorEastAsia" w:cs="宋体" w:hint="eastAsia"/>
          <w:sz w:val="28"/>
          <w:szCs w:val="28"/>
        </w:rPr>
        <w:t>及其支撑材料审核与评审</w:t>
      </w:r>
      <w:r w:rsidR="00360C7C">
        <w:rPr>
          <w:rFonts w:asciiTheme="minorEastAsia" w:eastAsiaTheme="minorEastAsia" w:hAnsiTheme="minorEastAsia" w:cs="宋体" w:hint="eastAsia"/>
          <w:sz w:val="28"/>
          <w:szCs w:val="28"/>
        </w:rPr>
        <w:t>工作</w:t>
      </w:r>
      <w:r w:rsidR="00BA0FAF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355D9E">
        <w:rPr>
          <w:rFonts w:asciiTheme="minorEastAsia" w:eastAsiaTheme="minorEastAsia" w:hAnsiTheme="minorEastAsia" w:cs="宋体" w:hint="eastAsia"/>
          <w:sz w:val="28"/>
          <w:szCs w:val="28"/>
        </w:rPr>
        <w:t>完成</w:t>
      </w:r>
      <w:r w:rsidR="00360C7C" w:rsidRPr="0087173C">
        <w:rPr>
          <w:rFonts w:asciiTheme="minorEastAsia" w:hAnsiTheme="minorEastAsia" w:cs="宋体"/>
          <w:sz w:val="28"/>
          <w:szCs w:val="28"/>
        </w:rPr>
        <w:t>《</w:t>
      </w:r>
      <w:r w:rsidR="00360C7C" w:rsidRPr="0087173C">
        <w:rPr>
          <w:rFonts w:asciiTheme="minorEastAsia" w:hAnsiTheme="minorEastAsia" w:cs="宋体" w:hint="eastAsia"/>
          <w:sz w:val="28"/>
          <w:szCs w:val="28"/>
        </w:rPr>
        <w:t>江苏科技大学课程建设项目推荐汇总表</w:t>
      </w:r>
      <w:r w:rsidR="00360C7C" w:rsidRPr="0087173C">
        <w:rPr>
          <w:rFonts w:asciiTheme="minorEastAsia" w:hAnsiTheme="minorEastAsia" w:cs="宋体"/>
          <w:sz w:val="28"/>
          <w:szCs w:val="28"/>
        </w:rPr>
        <w:t>》</w:t>
      </w:r>
      <w:r w:rsidR="00360C7C" w:rsidRPr="0087173C">
        <w:rPr>
          <w:rFonts w:asciiTheme="minorEastAsia" w:hAnsiTheme="minorEastAsia" w:cs="宋体" w:hint="eastAsia"/>
          <w:sz w:val="28"/>
          <w:szCs w:val="28"/>
        </w:rPr>
        <w:t>（附件</w:t>
      </w:r>
      <w:r w:rsidR="00C17F45">
        <w:rPr>
          <w:rFonts w:asciiTheme="minorEastAsia" w:hAnsiTheme="minorEastAsia" w:cs="宋体" w:hint="eastAsia"/>
          <w:sz w:val="28"/>
          <w:szCs w:val="28"/>
        </w:rPr>
        <w:t>7</w:t>
      </w:r>
      <w:r w:rsidR="00360C7C" w:rsidRPr="0087173C">
        <w:rPr>
          <w:rFonts w:asciiTheme="minorEastAsia" w:hAnsiTheme="minorEastAsia" w:cs="宋体" w:hint="eastAsia"/>
          <w:sz w:val="28"/>
          <w:szCs w:val="28"/>
        </w:rPr>
        <w:t>）</w:t>
      </w:r>
      <w:r w:rsidR="007A77D2">
        <w:rPr>
          <w:rFonts w:asciiTheme="minorEastAsia" w:eastAsiaTheme="minorEastAsia" w:hAnsiTheme="minorEastAsia" w:cs="宋体" w:hint="eastAsia"/>
          <w:sz w:val="28"/>
          <w:szCs w:val="28"/>
        </w:rPr>
        <w:t>填报</w:t>
      </w:r>
      <w:r w:rsidR="0015113A">
        <w:rPr>
          <w:rFonts w:asciiTheme="minorEastAsia" w:hAnsiTheme="minorEastAsia" w:cs="宋体" w:hint="eastAsia"/>
          <w:sz w:val="28"/>
          <w:szCs w:val="28"/>
        </w:rPr>
        <w:t>并</w:t>
      </w:r>
      <w:r w:rsidR="00360C7C" w:rsidRPr="00E837A4">
        <w:rPr>
          <w:rFonts w:asciiTheme="minorEastAsia" w:hAnsiTheme="minorEastAsia" w:cs="宋体" w:hint="eastAsia"/>
          <w:sz w:val="28"/>
          <w:szCs w:val="28"/>
        </w:rPr>
        <w:t>加盖</w:t>
      </w:r>
      <w:r w:rsidR="0015113A">
        <w:rPr>
          <w:rFonts w:asciiTheme="minorEastAsia" w:hAnsiTheme="minorEastAsia" w:cs="宋体" w:hint="eastAsia"/>
          <w:sz w:val="28"/>
          <w:szCs w:val="28"/>
        </w:rPr>
        <w:t>部门</w:t>
      </w:r>
      <w:r w:rsidR="00360C7C" w:rsidRPr="00E837A4">
        <w:rPr>
          <w:rFonts w:asciiTheme="minorEastAsia" w:hAnsiTheme="minorEastAsia" w:cs="宋体" w:hint="eastAsia"/>
          <w:sz w:val="28"/>
          <w:szCs w:val="28"/>
        </w:rPr>
        <w:t>公章</w:t>
      </w:r>
      <w:r w:rsidR="0015113A">
        <w:rPr>
          <w:rFonts w:asciiTheme="minorEastAsia" w:hAnsiTheme="minorEastAsia" w:cs="宋体" w:hint="eastAsia"/>
          <w:sz w:val="28"/>
          <w:szCs w:val="28"/>
        </w:rPr>
        <w:t>，</w:t>
      </w:r>
      <w:r w:rsidR="0015113A" w:rsidRPr="002646FC">
        <w:rPr>
          <w:rFonts w:asciiTheme="minorEastAsia" w:eastAsiaTheme="minorEastAsia" w:hAnsiTheme="minorEastAsia" w:cs="宋体" w:hint="eastAsia"/>
          <w:sz w:val="28"/>
          <w:szCs w:val="28"/>
        </w:rPr>
        <w:t>于2</w:t>
      </w:r>
      <w:r w:rsidR="0015113A" w:rsidRPr="002646FC">
        <w:rPr>
          <w:rFonts w:asciiTheme="minorEastAsia" w:eastAsiaTheme="minorEastAsia" w:hAnsiTheme="minorEastAsia" w:cs="宋体"/>
          <w:sz w:val="28"/>
          <w:szCs w:val="28"/>
        </w:rPr>
        <w:t>024</w:t>
      </w:r>
      <w:r w:rsidR="0015113A" w:rsidRPr="002646FC">
        <w:rPr>
          <w:rFonts w:asciiTheme="minorEastAsia" w:eastAsiaTheme="minorEastAsia" w:hAnsiTheme="minorEastAsia" w:cs="宋体" w:hint="eastAsia"/>
          <w:sz w:val="28"/>
          <w:szCs w:val="28"/>
        </w:rPr>
        <w:t>年</w:t>
      </w:r>
      <w:r w:rsidR="0015113A">
        <w:rPr>
          <w:rFonts w:asciiTheme="minorEastAsia" w:eastAsiaTheme="minorEastAsia" w:hAnsiTheme="minorEastAsia" w:cs="宋体" w:hint="eastAsia"/>
          <w:sz w:val="28"/>
          <w:szCs w:val="28"/>
        </w:rPr>
        <w:t>8</w:t>
      </w:r>
      <w:r w:rsidR="0015113A" w:rsidRPr="002646FC">
        <w:rPr>
          <w:rFonts w:asciiTheme="minorEastAsia" w:eastAsiaTheme="minorEastAsia" w:hAnsiTheme="minorEastAsia" w:cs="宋体" w:hint="eastAsia"/>
          <w:sz w:val="28"/>
          <w:szCs w:val="28"/>
        </w:rPr>
        <w:t>月</w:t>
      </w:r>
      <w:r w:rsidR="0015113A">
        <w:rPr>
          <w:rFonts w:asciiTheme="minorEastAsia" w:eastAsiaTheme="minorEastAsia" w:hAnsiTheme="minorEastAsia" w:cs="宋体" w:hint="eastAsia"/>
          <w:sz w:val="28"/>
          <w:szCs w:val="28"/>
        </w:rPr>
        <w:t>30</w:t>
      </w:r>
      <w:r w:rsidR="0015113A" w:rsidRPr="002646FC">
        <w:rPr>
          <w:rFonts w:asciiTheme="minorEastAsia" w:eastAsiaTheme="minorEastAsia" w:hAnsiTheme="minorEastAsia" w:cs="宋体" w:hint="eastAsia"/>
          <w:sz w:val="28"/>
          <w:szCs w:val="28"/>
        </w:rPr>
        <w:t>日</w:t>
      </w:r>
      <w:r w:rsidR="0015113A">
        <w:rPr>
          <w:rFonts w:asciiTheme="minorEastAsia" w:eastAsiaTheme="minorEastAsia" w:hAnsiTheme="minorEastAsia" w:cs="宋体" w:hint="eastAsia"/>
          <w:sz w:val="28"/>
          <w:szCs w:val="28"/>
        </w:rPr>
        <w:t>前</w:t>
      </w:r>
      <w:r w:rsidR="00ED5F93">
        <w:rPr>
          <w:rFonts w:asciiTheme="minorEastAsia" w:eastAsiaTheme="minorEastAsia" w:hAnsiTheme="minorEastAsia" w:cs="宋体" w:hint="eastAsia"/>
          <w:sz w:val="28"/>
          <w:szCs w:val="28"/>
        </w:rPr>
        <w:t>将课程</w:t>
      </w:r>
      <w:r w:rsidR="0040157D">
        <w:rPr>
          <w:rFonts w:asciiTheme="minorEastAsia" w:eastAsiaTheme="minorEastAsia" w:hAnsiTheme="minorEastAsia" w:cs="宋体" w:hint="eastAsia"/>
          <w:sz w:val="28"/>
          <w:szCs w:val="28"/>
        </w:rPr>
        <w:t>建设项目</w:t>
      </w:r>
      <w:r w:rsidR="00ED5F93">
        <w:rPr>
          <w:rFonts w:asciiTheme="minorEastAsia" w:eastAsiaTheme="minorEastAsia" w:hAnsiTheme="minorEastAsia" w:cs="宋体" w:hint="eastAsia"/>
          <w:sz w:val="28"/>
          <w:szCs w:val="28"/>
        </w:rPr>
        <w:t>申报材料以电子形式</w:t>
      </w:r>
      <w:r w:rsidR="0087173C">
        <w:rPr>
          <w:rFonts w:asciiTheme="minorEastAsia" w:eastAsiaTheme="minorEastAsia" w:hAnsiTheme="minorEastAsia" w:cs="宋体" w:hint="eastAsia"/>
          <w:sz w:val="28"/>
          <w:szCs w:val="28"/>
        </w:rPr>
        <w:t>报送</w:t>
      </w:r>
      <w:r w:rsidR="005971F6">
        <w:rPr>
          <w:rFonts w:asciiTheme="minorEastAsia" w:eastAsiaTheme="minorEastAsia" w:hAnsiTheme="minorEastAsia" w:cs="宋体" w:hint="eastAsia"/>
          <w:sz w:val="28"/>
          <w:szCs w:val="28"/>
        </w:rPr>
        <w:t>教务处</w:t>
      </w:r>
      <w:r w:rsidR="002646FC" w:rsidRPr="002646FC">
        <w:rPr>
          <w:rFonts w:asciiTheme="minorEastAsia" w:eastAsiaTheme="minorEastAsia" w:hAnsiTheme="minorEastAsia" w:cs="宋体" w:hint="eastAsia"/>
          <w:sz w:val="28"/>
          <w:szCs w:val="28"/>
        </w:rPr>
        <w:t>教研科</w:t>
      </w:r>
      <w:r w:rsidR="00BA42C3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6C5BCE" w:rsidRPr="0087173C">
        <w:rPr>
          <w:rFonts w:asciiTheme="minorEastAsia" w:eastAsiaTheme="minorEastAsia" w:hAnsiTheme="minorEastAsia" w:cs="宋体" w:hint="eastAsia"/>
          <w:sz w:val="28"/>
          <w:szCs w:val="28"/>
        </w:rPr>
        <w:t>统一命名为“</w:t>
      </w:r>
      <w:r w:rsidR="006C5BCE">
        <w:rPr>
          <w:rFonts w:asciiTheme="minorEastAsia" w:eastAsiaTheme="minorEastAsia" w:hAnsiTheme="minorEastAsia" w:cs="宋体" w:hint="eastAsia"/>
          <w:sz w:val="28"/>
          <w:szCs w:val="28"/>
        </w:rPr>
        <w:t>单位</w:t>
      </w:r>
      <w:r w:rsidR="006C5BCE" w:rsidRPr="0087173C">
        <w:rPr>
          <w:rFonts w:asciiTheme="minorEastAsia" w:eastAsiaTheme="minorEastAsia" w:hAnsiTheme="minorEastAsia" w:cs="宋体" w:hint="eastAsia"/>
          <w:sz w:val="28"/>
          <w:szCs w:val="28"/>
        </w:rPr>
        <w:t>+</w:t>
      </w:r>
      <w:r w:rsidR="006C5BCE" w:rsidRPr="0087173C">
        <w:rPr>
          <w:rFonts w:asciiTheme="minorEastAsia" w:eastAsiaTheme="minorEastAsia" w:hAnsiTheme="minorEastAsia" w:cs="宋体"/>
          <w:sz w:val="28"/>
          <w:szCs w:val="28"/>
        </w:rPr>
        <w:t>2024</w:t>
      </w:r>
      <w:r w:rsidR="006C5BCE" w:rsidRPr="0087173C">
        <w:rPr>
          <w:rFonts w:asciiTheme="minorEastAsia" w:eastAsiaTheme="minorEastAsia" w:hAnsiTheme="minorEastAsia" w:cs="宋体" w:hint="eastAsia"/>
          <w:sz w:val="28"/>
          <w:szCs w:val="28"/>
        </w:rPr>
        <w:t>年校级课程建设项目申报材料”发至邮箱：295456970@qq.com。</w:t>
      </w:r>
      <w:r w:rsidR="006C5BCE" w:rsidRPr="00E00EC5">
        <w:rPr>
          <w:rFonts w:asciiTheme="minorEastAsia" w:eastAsiaTheme="minorEastAsia" w:hAnsiTheme="minorEastAsia" w:cs="宋体" w:hint="eastAsia"/>
          <w:sz w:val="28"/>
          <w:szCs w:val="28"/>
        </w:rPr>
        <w:t>联系电话：84401081，联系人：仲媛。</w:t>
      </w:r>
    </w:p>
    <w:p w14:paraId="7F6F34CC" w14:textId="428D2F02" w:rsidR="002646FC" w:rsidRPr="002646FC" w:rsidRDefault="008A42BD" w:rsidP="00566F5A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申报</w:t>
      </w:r>
      <w:r w:rsidR="0021513C">
        <w:rPr>
          <w:rFonts w:asciiTheme="minorEastAsia" w:eastAsiaTheme="minorEastAsia" w:hAnsiTheme="minorEastAsia" w:cs="宋体" w:hint="eastAsia"/>
          <w:sz w:val="28"/>
          <w:szCs w:val="28"/>
        </w:rPr>
        <w:t>材料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电子</w:t>
      </w:r>
      <w:proofErr w:type="gramStart"/>
      <w:r>
        <w:rPr>
          <w:rFonts w:asciiTheme="minorEastAsia" w:eastAsiaTheme="minorEastAsia" w:hAnsiTheme="minorEastAsia" w:cs="宋体" w:hint="eastAsia"/>
          <w:sz w:val="28"/>
          <w:szCs w:val="28"/>
        </w:rPr>
        <w:t>稿</w:t>
      </w:r>
      <w:r w:rsidR="00ED5F93">
        <w:rPr>
          <w:rFonts w:asciiTheme="minorEastAsia" w:eastAsiaTheme="minorEastAsia" w:hAnsiTheme="minorEastAsia" w:cs="宋体" w:hint="eastAsia"/>
          <w:sz w:val="28"/>
          <w:szCs w:val="28"/>
        </w:rPr>
        <w:t>具体</w:t>
      </w:r>
      <w:proofErr w:type="gramEnd"/>
      <w:r w:rsidR="0021513C">
        <w:rPr>
          <w:rFonts w:asciiTheme="minorEastAsia" w:eastAsiaTheme="minorEastAsia" w:hAnsiTheme="minorEastAsia" w:cs="宋体" w:hint="eastAsia"/>
          <w:sz w:val="28"/>
          <w:szCs w:val="28"/>
        </w:rPr>
        <w:t>报送</w:t>
      </w:r>
      <w:r w:rsidR="00ED5F93">
        <w:rPr>
          <w:rFonts w:asciiTheme="minorEastAsia" w:eastAsiaTheme="minorEastAsia" w:hAnsiTheme="minorEastAsia" w:cs="宋体" w:hint="eastAsia"/>
          <w:sz w:val="28"/>
          <w:szCs w:val="28"/>
        </w:rPr>
        <w:t>要求如下：</w:t>
      </w:r>
    </w:p>
    <w:p w14:paraId="0034D974" w14:textId="6A8A1F42" w:rsidR="00F15FAE" w:rsidRDefault="0087173C" w:rsidP="0087173C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7173C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（1）《江苏科技大学教学方法改革示范课程</w:t>
      </w:r>
      <w:r w:rsidR="003A2C5E">
        <w:rPr>
          <w:rFonts w:asciiTheme="minorEastAsia" w:eastAsiaTheme="minorEastAsia" w:hAnsiTheme="minorEastAsia" w:cs="宋体" w:hint="eastAsia"/>
          <w:sz w:val="28"/>
          <w:szCs w:val="28"/>
        </w:rPr>
        <w:t>建设</w:t>
      </w:r>
      <w:r w:rsidRPr="0087173C">
        <w:rPr>
          <w:rFonts w:asciiTheme="minorEastAsia" w:eastAsiaTheme="minorEastAsia" w:hAnsiTheme="minorEastAsia" w:cs="宋体" w:hint="eastAsia"/>
          <w:sz w:val="28"/>
          <w:szCs w:val="28"/>
        </w:rPr>
        <w:t>申报书》（附件3）、《江苏科技大学在线开放课程建设申报书》（附件4）、《</w:t>
      </w:r>
      <w:r w:rsidR="00242615">
        <w:rPr>
          <w:rFonts w:asciiTheme="minorEastAsia" w:eastAsiaTheme="minorEastAsia" w:hAnsiTheme="minorEastAsia" w:cs="宋体" w:hint="eastAsia"/>
          <w:sz w:val="28"/>
          <w:szCs w:val="28"/>
        </w:rPr>
        <w:t>江苏科技大学</w:t>
      </w:r>
      <w:r w:rsidRPr="0087173C">
        <w:rPr>
          <w:rFonts w:asciiTheme="minorEastAsia" w:eastAsiaTheme="minorEastAsia" w:hAnsiTheme="minorEastAsia" w:cs="宋体"/>
          <w:sz w:val="28"/>
          <w:szCs w:val="28"/>
        </w:rPr>
        <w:t>产教融合型课程建设申报书</w:t>
      </w:r>
      <w:r w:rsidRPr="0087173C">
        <w:rPr>
          <w:rFonts w:asciiTheme="minorEastAsia" w:eastAsiaTheme="minorEastAsia" w:hAnsiTheme="minorEastAsia" w:cs="宋体" w:hint="eastAsia"/>
          <w:sz w:val="28"/>
          <w:szCs w:val="28"/>
        </w:rPr>
        <w:t>》（附件</w:t>
      </w:r>
      <w:r w:rsidR="000C3832">
        <w:rPr>
          <w:rFonts w:asciiTheme="minorEastAsia" w:eastAsiaTheme="minorEastAsia" w:hAnsiTheme="minorEastAsia" w:cs="宋体" w:hint="eastAsia"/>
          <w:sz w:val="28"/>
          <w:szCs w:val="28"/>
        </w:rPr>
        <w:t>5</w:t>
      </w:r>
      <w:r w:rsidRPr="0087173C">
        <w:rPr>
          <w:rFonts w:asciiTheme="minorEastAsia" w:eastAsiaTheme="minorEastAsia" w:hAnsiTheme="minorEastAsia" w:cs="宋体" w:hint="eastAsia"/>
          <w:sz w:val="28"/>
          <w:szCs w:val="28"/>
        </w:rPr>
        <w:t>）</w:t>
      </w:r>
      <w:r w:rsidR="00E74A56" w:rsidRPr="0087173C">
        <w:rPr>
          <w:rFonts w:asciiTheme="minorEastAsia" w:eastAsiaTheme="minorEastAsia" w:hAnsiTheme="minorEastAsia" w:cs="宋体" w:hint="eastAsia"/>
          <w:sz w:val="28"/>
          <w:szCs w:val="28"/>
        </w:rPr>
        <w:t>、《</w:t>
      </w:r>
      <w:r w:rsidR="00E74A56">
        <w:rPr>
          <w:rFonts w:asciiTheme="minorEastAsia" w:eastAsiaTheme="minorEastAsia" w:hAnsiTheme="minorEastAsia" w:cs="宋体" w:hint="eastAsia"/>
          <w:sz w:val="28"/>
          <w:szCs w:val="28"/>
        </w:rPr>
        <w:t>江苏科技大学数智</w:t>
      </w:r>
      <w:r w:rsidR="00E74A56" w:rsidRPr="0087173C">
        <w:rPr>
          <w:rFonts w:asciiTheme="minorEastAsia" w:eastAsiaTheme="minorEastAsia" w:hAnsiTheme="minorEastAsia" w:cs="宋体"/>
          <w:sz w:val="28"/>
          <w:szCs w:val="28"/>
        </w:rPr>
        <w:t>融合课程建设申报书</w:t>
      </w:r>
      <w:r w:rsidR="00E74A56" w:rsidRPr="0087173C">
        <w:rPr>
          <w:rFonts w:asciiTheme="minorEastAsia" w:eastAsiaTheme="minorEastAsia" w:hAnsiTheme="minorEastAsia" w:cs="宋体" w:hint="eastAsia"/>
          <w:sz w:val="28"/>
          <w:szCs w:val="28"/>
        </w:rPr>
        <w:t>》（附件</w:t>
      </w:r>
      <w:r w:rsidR="00E74A56">
        <w:rPr>
          <w:rFonts w:asciiTheme="minorEastAsia" w:eastAsiaTheme="minorEastAsia" w:hAnsiTheme="minorEastAsia" w:cs="宋体" w:hint="eastAsia"/>
          <w:sz w:val="28"/>
          <w:szCs w:val="28"/>
        </w:rPr>
        <w:t>6</w:t>
      </w:r>
      <w:r w:rsidR="00E74A56" w:rsidRPr="0087173C">
        <w:rPr>
          <w:rFonts w:asciiTheme="minorEastAsia" w:eastAsiaTheme="minorEastAsia" w:hAnsiTheme="minorEastAsia" w:cs="宋体" w:hint="eastAsia"/>
          <w:sz w:val="28"/>
          <w:szCs w:val="28"/>
        </w:rPr>
        <w:t>）</w:t>
      </w:r>
      <w:r w:rsidR="002B2F34">
        <w:rPr>
          <w:rFonts w:asciiTheme="minorEastAsia" w:eastAsiaTheme="minorEastAsia" w:hAnsiTheme="minorEastAsia" w:cs="宋体" w:hint="eastAsia"/>
          <w:sz w:val="28"/>
          <w:szCs w:val="28"/>
        </w:rPr>
        <w:t>和</w:t>
      </w:r>
      <w:r w:rsidR="003E003E" w:rsidRPr="0087173C">
        <w:rPr>
          <w:rFonts w:asciiTheme="minorEastAsia" w:hAnsiTheme="minorEastAsia" w:cs="宋体"/>
          <w:sz w:val="28"/>
          <w:szCs w:val="28"/>
        </w:rPr>
        <w:t>《</w:t>
      </w:r>
      <w:r w:rsidR="003E003E" w:rsidRPr="0087173C">
        <w:rPr>
          <w:rFonts w:asciiTheme="minorEastAsia" w:hAnsiTheme="minorEastAsia" w:cs="宋体" w:hint="eastAsia"/>
          <w:sz w:val="28"/>
          <w:szCs w:val="28"/>
        </w:rPr>
        <w:t>江苏科技大学课程建设项目推荐汇总表</w:t>
      </w:r>
      <w:r w:rsidR="003E003E" w:rsidRPr="0087173C">
        <w:rPr>
          <w:rFonts w:asciiTheme="minorEastAsia" w:hAnsiTheme="minorEastAsia" w:cs="宋体"/>
          <w:sz w:val="28"/>
          <w:szCs w:val="28"/>
        </w:rPr>
        <w:t>》</w:t>
      </w:r>
      <w:r w:rsidR="003E003E" w:rsidRPr="0087173C">
        <w:rPr>
          <w:rFonts w:asciiTheme="minorEastAsia" w:hAnsiTheme="minorEastAsia" w:cs="宋体" w:hint="eastAsia"/>
          <w:sz w:val="28"/>
          <w:szCs w:val="28"/>
        </w:rPr>
        <w:t>（附件</w:t>
      </w:r>
      <w:r w:rsidR="00E74A56">
        <w:rPr>
          <w:rFonts w:asciiTheme="minorEastAsia" w:hAnsiTheme="minorEastAsia" w:cs="宋体" w:hint="eastAsia"/>
          <w:sz w:val="28"/>
          <w:szCs w:val="28"/>
        </w:rPr>
        <w:t>7</w:t>
      </w:r>
      <w:r w:rsidR="003E003E" w:rsidRPr="0087173C">
        <w:rPr>
          <w:rFonts w:asciiTheme="minorEastAsia" w:hAnsiTheme="minorEastAsia" w:cs="宋体" w:hint="eastAsia"/>
          <w:sz w:val="28"/>
          <w:szCs w:val="28"/>
        </w:rPr>
        <w:t>）</w:t>
      </w:r>
      <w:r w:rsidR="003E003E">
        <w:rPr>
          <w:rFonts w:asciiTheme="minorEastAsia" w:hAnsiTheme="minorEastAsia" w:cs="宋体" w:hint="eastAsia"/>
          <w:sz w:val="28"/>
          <w:szCs w:val="28"/>
        </w:rPr>
        <w:t>等材料</w:t>
      </w:r>
      <w:r w:rsidR="000270F8">
        <w:rPr>
          <w:rFonts w:asciiTheme="minorEastAsia" w:eastAsiaTheme="minorEastAsia" w:hAnsiTheme="minorEastAsia" w:cs="宋体" w:hint="eastAsia"/>
          <w:sz w:val="28"/>
          <w:szCs w:val="28"/>
        </w:rPr>
        <w:t>，</w:t>
      </w:r>
      <w:r w:rsidR="00F15FAE">
        <w:rPr>
          <w:rFonts w:asciiTheme="minorEastAsia" w:eastAsiaTheme="minorEastAsia" w:hAnsiTheme="minorEastAsia" w:cs="宋体" w:hint="eastAsia"/>
          <w:sz w:val="28"/>
          <w:szCs w:val="28"/>
        </w:rPr>
        <w:t>word版本</w:t>
      </w:r>
      <w:r w:rsidR="00DD5F9C">
        <w:rPr>
          <w:rFonts w:asciiTheme="minorEastAsia" w:eastAsiaTheme="minorEastAsia" w:hAnsiTheme="minorEastAsia" w:cs="宋体" w:hint="eastAsia"/>
          <w:sz w:val="28"/>
          <w:szCs w:val="28"/>
        </w:rPr>
        <w:t>和</w:t>
      </w:r>
      <w:r w:rsidR="00F15FAE">
        <w:rPr>
          <w:rFonts w:asciiTheme="minorEastAsia" w:eastAsiaTheme="minorEastAsia" w:hAnsiTheme="minorEastAsia" w:cs="宋体" w:hint="eastAsia"/>
          <w:sz w:val="28"/>
          <w:szCs w:val="28"/>
        </w:rPr>
        <w:t>盖章扫描件PDF版</w:t>
      </w:r>
      <w:r w:rsidR="003E003E">
        <w:rPr>
          <w:rFonts w:asciiTheme="minorEastAsia" w:eastAsiaTheme="minorEastAsia" w:hAnsiTheme="minorEastAsia" w:cs="宋体" w:hint="eastAsia"/>
          <w:sz w:val="28"/>
          <w:szCs w:val="28"/>
        </w:rPr>
        <w:t>本</w:t>
      </w:r>
      <w:r w:rsidR="00F15FAE">
        <w:rPr>
          <w:rFonts w:asciiTheme="minorEastAsia" w:eastAsiaTheme="minorEastAsia" w:hAnsiTheme="minorEastAsia" w:cs="宋体" w:hint="eastAsia"/>
          <w:sz w:val="28"/>
          <w:szCs w:val="28"/>
        </w:rPr>
        <w:t>各1份。</w:t>
      </w:r>
    </w:p>
    <w:p w14:paraId="68496154" w14:textId="573B81C5" w:rsidR="0087173C" w:rsidRPr="0087173C" w:rsidRDefault="00D06223" w:rsidP="0087173C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  <w:r w:rsidRPr="0087173C">
        <w:rPr>
          <w:rFonts w:asciiTheme="minorEastAsia" w:hAnsiTheme="minorEastAsia" w:cs="宋体" w:hint="eastAsia"/>
          <w:sz w:val="28"/>
          <w:szCs w:val="28"/>
        </w:rPr>
        <w:t>（2）</w:t>
      </w:r>
      <w:r w:rsidR="00036D8C">
        <w:rPr>
          <w:rFonts w:asciiTheme="minorEastAsia" w:hAnsiTheme="minorEastAsia" w:cs="宋体" w:hint="eastAsia"/>
          <w:sz w:val="28"/>
          <w:szCs w:val="28"/>
        </w:rPr>
        <w:t>申报课程</w:t>
      </w:r>
      <w:r w:rsidR="0040157D">
        <w:rPr>
          <w:rFonts w:asciiTheme="minorEastAsia" w:hAnsiTheme="minorEastAsia" w:cs="宋体" w:hint="eastAsia"/>
          <w:sz w:val="28"/>
          <w:szCs w:val="28"/>
        </w:rPr>
        <w:t>建设项目</w:t>
      </w:r>
      <w:r w:rsidR="0087173C" w:rsidRPr="0087173C">
        <w:rPr>
          <w:rFonts w:asciiTheme="minorEastAsia" w:eastAsiaTheme="minorEastAsia" w:hAnsiTheme="minorEastAsia" w:cs="宋体" w:hint="eastAsia"/>
          <w:sz w:val="28"/>
          <w:szCs w:val="28"/>
        </w:rPr>
        <w:t>支撑材料</w:t>
      </w:r>
      <w:r w:rsidR="002B2F34">
        <w:rPr>
          <w:rFonts w:asciiTheme="minorEastAsia" w:eastAsiaTheme="minorEastAsia" w:hAnsiTheme="minorEastAsia" w:cs="宋体" w:hint="eastAsia"/>
          <w:sz w:val="28"/>
          <w:szCs w:val="28"/>
        </w:rPr>
        <w:t>压缩包1个，</w:t>
      </w:r>
      <w:r w:rsidR="00B41D3E">
        <w:rPr>
          <w:rFonts w:asciiTheme="minorEastAsia" w:eastAsiaTheme="minorEastAsia" w:hAnsiTheme="minorEastAsia" w:cs="宋体" w:hint="eastAsia"/>
          <w:sz w:val="28"/>
          <w:szCs w:val="28"/>
        </w:rPr>
        <w:t>可</w:t>
      </w:r>
      <w:r w:rsidR="00DC4F48">
        <w:rPr>
          <w:rFonts w:asciiTheme="minorEastAsia" w:eastAsiaTheme="minorEastAsia" w:hAnsiTheme="minorEastAsia" w:cs="宋体" w:hint="eastAsia"/>
          <w:sz w:val="28"/>
          <w:szCs w:val="28"/>
        </w:rPr>
        <w:t>包括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word、PDF、图片</w:t>
      </w:r>
      <w:r w:rsidR="000B5D0A">
        <w:rPr>
          <w:rFonts w:asciiTheme="minorEastAsia" w:eastAsiaTheme="minorEastAsia" w:hAnsiTheme="minorEastAsia" w:cs="宋体" w:hint="eastAsia"/>
          <w:sz w:val="28"/>
          <w:szCs w:val="28"/>
        </w:rPr>
        <w:t>、视频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等</w:t>
      </w:r>
      <w:r w:rsidR="002B2F34">
        <w:rPr>
          <w:rFonts w:asciiTheme="minorEastAsia" w:eastAsiaTheme="minorEastAsia" w:hAnsiTheme="minorEastAsia" w:cs="宋体" w:hint="eastAsia"/>
          <w:sz w:val="28"/>
          <w:szCs w:val="28"/>
        </w:rPr>
        <w:t>格式</w:t>
      </w:r>
      <w:r w:rsidR="00B41D3E">
        <w:rPr>
          <w:rFonts w:asciiTheme="minorEastAsia" w:eastAsiaTheme="minorEastAsia" w:hAnsiTheme="minorEastAsia" w:cs="宋体" w:hint="eastAsia"/>
          <w:sz w:val="28"/>
          <w:szCs w:val="28"/>
        </w:rPr>
        <w:t>文件</w:t>
      </w:r>
      <w:r w:rsidR="0087173C" w:rsidRPr="0087173C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14:paraId="6EB0970F" w14:textId="77777777" w:rsidR="00924CEA" w:rsidRPr="00E846DC" w:rsidRDefault="00924CEA" w:rsidP="00924CEA">
      <w:pPr>
        <w:pStyle w:val="af0"/>
        <w:spacing w:before="0" w:beforeAutospacing="0" w:after="0" w:afterAutospacing="0" w:line="600" w:lineRule="atLeast"/>
        <w:ind w:firstLine="645"/>
        <w:jc w:val="both"/>
        <w:rPr>
          <w:rFonts w:asciiTheme="minorEastAsia" w:eastAsiaTheme="minorEastAsia" w:hAnsiTheme="minorEastAsia" w:hint="eastAsia"/>
          <w:kern w:val="2"/>
          <w:sz w:val="28"/>
          <w:szCs w:val="28"/>
        </w:rPr>
      </w:pPr>
      <w:r w:rsidRPr="00E846DC">
        <w:rPr>
          <w:rFonts w:asciiTheme="minorEastAsia" w:eastAsiaTheme="minorEastAsia" w:hAnsiTheme="minorEastAsia"/>
          <w:kern w:val="2"/>
          <w:sz w:val="28"/>
          <w:szCs w:val="28"/>
        </w:rPr>
        <w:t>3</w:t>
      </w:r>
      <w:r w:rsidRPr="00E846DC">
        <w:rPr>
          <w:rFonts w:asciiTheme="minorEastAsia" w:eastAsiaTheme="minorEastAsia" w:hAnsiTheme="minorEastAsia" w:hint="eastAsia"/>
          <w:kern w:val="2"/>
          <w:sz w:val="28"/>
          <w:szCs w:val="28"/>
        </w:rPr>
        <w:t>.教务处组织完成申报材料的形式审查、专家评审和公示，公布立项结果。</w:t>
      </w:r>
    </w:p>
    <w:p w14:paraId="5AC9BC47" w14:textId="7C15E2F4" w:rsidR="0087173C" w:rsidRPr="00924CEA" w:rsidRDefault="0087173C" w:rsidP="0087173C">
      <w:pPr>
        <w:pStyle w:val="a3"/>
        <w:spacing w:line="360" w:lineRule="auto"/>
        <w:ind w:firstLineChars="200" w:firstLine="560"/>
        <w:rPr>
          <w:rFonts w:asciiTheme="minorEastAsia" w:eastAsiaTheme="minorEastAsia" w:hAnsiTheme="minorEastAsia" w:cs="宋体" w:hint="eastAsia"/>
          <w:sz w:val="28"/>
          <w:szCs w:val="28"/>
        </w:rPr>
      </w:pPr>
    </w:p>
    <w:p w14:paraId="0848D6E6" w14:textId="77777777" w:rsidR="00EC66F2" w:rsidRPr="00E00EC5" w:rsidRDefault="00EC66F2" w:rsidP="00EC66F2">
      <w:pPr>
        <w:pStyle w:val="a3"/>
        <w:spacing w:line="360" w:lineRule="auto"/>
        <w:ind w:firstLineChars="200" w:firstLine="560"/>
        <w:rPr>
          <w:rFonts w:hAnsi="宋体" w:cs="宋体" w:hint="eastAsia"/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>附件：1.</w:t>
      </w:r>
      <w:r w:rsidRPr="00E00EC5">
        <w:rPr>
          <w:rFonts w:hAnsi="宋体" w:cs="宋体"/>
          <w:sz w:val="28"/>
          <w:szCs w:val="28"/>
        </w:rPr>
        <w:t xml:space="preserve"> </w:t>
      </w:r>
      <w:r w:rsidRPr="00E00EC5">
        <w:rPr>
          <w:rFonts w:hAnsi="宋体" w:cs="宋体" w:hint="eastAsia"/>
          <w:sz w:val="28"/>
          <w:szCs w:val="28"/>
        </w:rPr>
        <w:t>江苏省在线开放课程建设技术规范</w:t>
      </w:r>
    </w:p>
    <w:p w14:paraId="6D68E6A1" w14:textId="77777777" w:rsidR="00EC66F2" w:rsidRPr="00E00EC5" w:rsidRDefault="00EC66F2" w:rsidP="00EC66F2">
      <w:pPr>
        <w:pStyle w:val="a3"/>
        <w:spacing w:line="360" w:lineRule="auto"/>
        <w:ind w:firstLineChars="500" w:firstLine="1400"/>
        <w:rPr>
          <w:rFonts w:hAnsi="宋体" w:cs="宋体" w:hint="eastAsia"/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>2.“十三五”江苏省高等学校在线开放课程建设实施方案</w:t>
      </w:r>
    </w:p>
    <w:p w14:paraId="6C64ADB7" w14:textId="77777777" w:rsidR="00EC66F2" w:rsidRPr="00E00EC5" w:rsidRDefault="00EC66F2" w:rsidP="00EC66F2">
      <w:pPr>
        <w:pStyle w:val="a3"/>
        <w:spacing w:line="360" w:lineRule="auto"/>
        <w:ind w:firstLineChars="500" w:firstLine="1400"/>
        <w:rPr>
          <w:rFonts w:hAnsi="宋体" w:cs="宋体" w:hint="eastAsia"/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>3.</w:t>
      </w:r>
      <w:r w:rsidRPr="00E00EC5">
        <w:rPr>
          <w:rFonts w:hAnsi="宋体" w:cs="宋体"/>
          <w:sz w:val="28"/>
          <w:szCs w:val="28"/>
        </w:rPr>
        <w:t xml:space="preserve"> </w:t>
      </w:r>
      <w:r w:rsidRPr="00E00EC5">
        <w:rPr>
          <w:rFonts w:hAnsi="宋体" w:cs="宋体" w:hint="eastAsia"/>
          <w:sz w:val="28"/>
          <w:szCs w:val="28"/>
        </w:rPr>
        <w:t>江苏科技大学教学方法改革示范课程</w:t>
      </w:r>
      <w:r w:rsidR="003A2C5E">
        <w:rPr>
          <w:rFonts w:hAnsi="宋体" w:cs="宋体" w:hint="eastAsia"/>
          <w:sz w:val="28"/>
          <w:szCs w:val="28"/>
        </w:rPr>
        <w:t>建设</w:t>
      </w:r>
      <w:r w:rsidRPr="00E00EC5">
        <w:rPr>
          <w:rFonts w:hAnsi="宋体" w:cs="宋体" w:hint="eastAsia"/>
          <w:sz w:val="28"/>
          <w:szCs w:val="28"/>
        </w:rPr>
        <w:t>申报书</w:t>
      </w:r>
    </w:p>
    <w:p w14:paraId="6D692FCD" w14:textId="77777777" w:rsidR="00EC66F2" w:rsidRPr="00E00EC5" w:rsidRDefault="00EC66F2" w:rsidP="00EC66F2">
      <w:pPr>
        <w:pStyle w:val="a3"/>
        <w:spacing w:line="360" w:lineRule="auto"/>
        <w:ind w:firstLineChars="500" w:firstLine="1400"/>
        <w:rPr>
          <w:rFonts w:hAnsi="宋体" w:cs="宋体" w:hint="eastAsia"/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>4.</w:t>
      </w:r>
      <w:r w:rsidRPr="00E00EC5">
        <w:rPr>
          <w:rFonts w:hAnsi="宋体" w:cs="宋体"/>
          <w:sz w:val="28"/>
          <w:szCs w:val="28"/>
        </w:rPr>
        <w:t xml:space="preserve"> </w:t>
      </w:r>
      <w:r w:rsidRPr="00E00EC5">
        <w:rPr>
          <w:rFonts w:hAnsi="宋体" w:cs="宋体" w:hint="eastAsia"/>
          <w:sz w:val="28"/>
          <w:szCs w:val="28"/>
        </w:rPr>
        <w:t>江苏科技大学在线开放课程建设申报书</w:t>
      </w:r>
    </w:p>
    <w:p w14:paraId="16318E27" w14:textId="25785F74" w:rsidR="005B35AB" w:rsidRDefault="000C3832" w:rsidP="00242615">
      <w:pPr>
        <w:pStyle w:val="a3"/>
        <w:spacing w:line="360" w:lineRule="auto"/>
        <w:ind w:firstLineChars="500" w:firstLine="14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5</w:t>
      </w:r>
      <w:r w:rsidR="00EC66F2" w:rsidRPr="00E00EC5">
        <w:rPr>
          <w:rFonts w:hAnsi="宋体" w:cs="宋体" w:hint="eastAsia"/>
          <w:sz w:val="28"/>
          <w:szCs w:val="28"/>
        </w:rPr>
        <w:t>.</w:t>
      </w:r>
      <w:r w:rsidR="00EC66F2" w:rsidRPr="00E00EC5">
        <w:rPr>
          <w:rFonts w:hAnsi="宋体" w:cs="宋体"/>
          <w:sz w:val="28"/>
          <w:szCs w:val="28"/>
        </w:rPr>
        <w:t xml:space="preserve"> </w:t>
      </w:r>
      <w:r w:rsidR="00242615">
        <w:rPr>
          <w:rFonts w:asciiTheme="minorEastAsia" w:eastAsiaTheme="minorEastAsia" w:hAnsiTheme="minorEastAsia" w:cs="宋体" w:hint="eastAsia"/>
          <w:sz w:val="28"/>
          <w:szCs w:val="28"/>
        </w:rPr>
        <w:t>江苏科技大学</w:t>
      </w:r>
      <w:r w:rsidR="00242615" w:rsidRPr="0087173C">
        <w:rPr>
          <w:rFonts w:asciiTheme="minorEastAsia" w:eastAsiaTheme="minorEastAsia" w:hAnsiTheme="minorEastAsia" w:cs="宋体"/>
          <w:sz w:val="28"/>
          <w:szCs w:val="28"/>
        </w:rPr>
        <w:t>产教融合型课程建设申报书</w:t>
      </w:r>
    </w:p>
    <w:p w14:paraId="327E3D06" w14:textId="3A469A1C" w:rsidR="00876CF3" w:rsidRDefault="00876CF3" w:rsidP="00876CF3">
      <w:pPr>
        <w:pStyle w:val="a3"/>
        <w:spacing w:line="360" w:lineRule="auto"/>
        <w:ind w:firstLineChars="500" w:firstLine="14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hAnsi="宋体" w:cs="宋体" w:hint="eastAsia"/>
          <w:sz w:val="28"/>
          <w:szCs w:val="28"/>
        </w:rPr>
        <w:t>6</w:t>
      </w:r>
      <w:r w:rsidRPr="00E00EC5">
        <w:rPr>
          <w:rFonts w:hAnsi="宋体" w:cs="宋体" w:hint="eastAsia"/>
          <w:sz w:val="28"/>
          <w:szCs w:val="28"/>
        </w:rPr>
        <w:t>.</w:t>
      </w:r>
      <w:r w:rsidRPr="00E00EC5">
        <w:rPr>
          <w:rFonts w:hAnsi="宋体" w:cs="宋体"/>
          <w:sz w:val="28"/>
          <w:szCs w:val="28"/>
        </w:rPr>
        <w:t xml:space="preserve"> </w:t>
      </w:r>
      <w:proofErr w:type="gramStart"/>
      <w:r>
        <w:rPr>
          <w:rFonts w:asciiTheme="minorEastAsia" w:eastAsiaTheme="minorEastAsia" w:hAnsiTheme="minorEastAsia" w:cs="宋体" w:hint="eastAsia"/>
          <w:sz w:val="28"/>
          <w:szCs w:val="28"/>
        </w:rPr>
        <w:t>江苏科技大学数智</w:t>
      </w:r>
      <w:r w:rsidRPr="0087173C">
        <w:rPr>
          <w:rFonts w:asciiTheme="minorEastAsia" w:eastAsiaTheme="minorEastAsia" w:hAnsiTheme="minorEastAsia" w:cs="宋体"/>
          <w:sz w:val="28"/>
          <w:szCs w:val="28"/>
        </w:rPr>
        <w:t>融合</w:t>
      </w:r>
      <w:proofErr w:type="gramEnd"/>
      <w:r w:rsidRPr="0087173C">
        <w:rPr>
          <w:rFonts w:asciiTheme="minorEastAsia" w:eastAsiaTheme="minorEastAsia" w:hAnsiTheme="minorEastAsia" w:cs="宋体"/>
          <w:sz w:val="28"/>
          <w:szCs w:val="28"/>
        </w:rPr>
        <w:t>课程建设申报书</w:t>
      </w:r>
    </w:p>
    <w:p w14:paraId="06271EA7" w14:textId="54E6F429" w:rsidR="00242615" w:rsidRDefault="00876CF3" w:rsidP="00242615">
      <w:pPr>
        <w:pStyle w:val="a3"/>
        <w:spacing w:line="360" w:lineRule="auto"/>
        <w:ind w:firstLineChars="500" w:firstLine="1400"/>
        <w:rPr>
          <w:rFonts w:asciiTheme="minorEastAsia" w:eastAsiaTheme="minorEastAsia" w:hAnsiTheme="minorEastAsia" w:cs="宋体" w:hint="eastAsia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7</w:t>
      </w:r>
      <w:r w:rsidR="00242615">
        <w:rPr>
          <w:rFonts w:asciiTheme="minorEastAsia" w:eastAsiaTheme="minorEastAsia" w:hAnsiTheme="minorEastAsia" w:cs="宋体"/>
          <w:sz w:val="28"/>
          <w:szCs w:val="28"/>
        </w:rPr>
        <w:t>.</w:t>
      </w:r>
      <w:r w:rsidR="00242615" w:rsidRPr="00242615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242615" w:rsidRPr="0087173C">
        <w:rPr>
          <w:rFonts w:asciiTheme="minorEastAsia" w:eastAsiaTheme="minorEastAsia" w:hAnsiTheme="minorEastAsia" w:cs="宋体" w:hint="eastAsia"/>
          <w:sz w:val="28"/>
          <w:szCs w:val="28"/>
        </w:rPr>
        <w:t>江苏科技大学课程建设项目推荐汇总表</w:t>
      </w:r>
    </w:p>
    <w:p w14:paraId="22E8617C" w14:textId="77777777" w:rsidR="00AA79DE" w:rsidRDefault="00AA79DE" w:rsidP="00242615">
      <w:pPr>
        <w:pStyle w:val="a3"/>
        <w:spacing w:line="360" w:lineRule="auto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</w:p>
    <w:p w14:paraId="7CE5E89A" w14:textId="77777777" w:rsidR="00EB6B4C" w:rsidRPr="00E00EC5" w:rsidRDefault="00EB6B4C" w:rsidP="00242615">
      <w:pPr>
        <w:pStyle w:val="a3"/>
        <w:spacing w:line="360" w:lineRule="auto"/>
        <w:ind w:firstLineChars="500" w:firstLine="1400"/>
        <w:rPr>
          <w:rFonts w:asciiTheme="minorEastAsia" w:eastAsiaTheme="minorEastAsia" w:hAnsiTheme="minorEastAsia" w:cs="宋体" w:hint="eastAsia"/>
          <w:sz w:val="28"/>
          <w:szCs w:val="28"/>
        </w:rPr>
      </w:pPr>
    </w:p>
    <w:p w14:paraId="25CF8DCA" w14:textId="77777777" w:rsidR="00566F5A" w:rsidRPr="00E00EC5" w:rsidRDefault="005B35AB" w:rsidP="005B35AB">
      <w:pPr>
        <w:pStyle w:val="a3"/>
        <w:spacing w:line="360" w:lineRule="auto"/>
        <w:ind w:right="840"/>
        <w:jc w:val="center"/>
        <w:rPr>
          <w:rFonts w:hAnsi="宋体" w:cs="宋体" w:hint="eastAsia"/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 xml:space="preserve">                                               </w:t>
      </w:r>
      <w:r w:rsidR="00566F5A" w:rsidRPr="00E00EC5">
        <w:rPr>
          <w:rFonts w:hAnsi="宋体" w:cs="宋体" w:hint="eastAsia"/>
          <w:sz w:val="28"/>
          <w:szCs w:val="28"/>
        </w:rPr>
        <w:t>教务处</w:t>
      </w:r>
    </w:p>
    <w:p w14:paraId="7A4C43B5" w14:textId="6EAFCAB8" w:rsidR="009B018C" w:rsidRPr="00E00EC5" w:rsidRDefault="005A14B7" w:rsidP="00784BCA">
      <w:pPr>
        <w:pStyle w:val="a3"/>
        <w:spacing w:line="360" w:lineRule="auto"/>
        <w:ind w:right="140"/>
        <w:jc w:val="right"/>
        <w:rPr>
          <w:sz w:val="28"/>
          <w:szCs w:val="28"/>
        </w:rPr>
      </w:pPr>
      <w:r w:rsidRPr="00E00EC5">
        <w:rPr>
          <w:rFonts w:hAnsi="宋体" w:cs="宋体" w:hint="eastAsia"/>
          <w:sz w:val="28"/>
          <w:szCs w:val="28"/>
        </w:rPr>
        <w:t>202</w:t>
      </w:r>
      <w:r w:rsidR="00242615">
        <w:rPr>
          <w:rFonts w:hAnsi="宋体" w:cs="宋体"/>
          <w:sz w:val="28"/>
          <w:szCs w:val="28"/>
        </w:rPr>
        <w:t>4</w:t>
      </w:r>
      <w:r w:rsidR="005B35AB" w:rsidRPr="00E00EC5">
        <w:rPr>
          <w:rFonts w:hAnsi="宋体" w:cs="宋体" w:hint="eastAsia"/>
          <w:sz w:val="28"/>
          <w:szCs w:val="28"/>
        </w:rPr>
        <w:t>年</w:t>
      </w:r>
      <w:r w:rsidR="002C06CA">
        <w:rPr>
          <w:rFonts w:hAnsi="宋体" w:cs="宋体" w:hint="eastAsia"/>
          <w:sz w:val="28"/>
          <w:szCs w:val="28"/>
        </w:rPr>
        <w:t>8</w:t>
      </w:r>
      <w:r w:rsidR="005B35AB" w:rsidRPr="00E00EC5">
        <w:rPr>
          <w:rFonts w:hAnsi="宋体" w:cs="宋体" w:hint="eastAsia"/>
          <w:sz w:val="28"/>
          <w:szCs w:val="28"/>
        </w:rPr>
        <w:t>月</w:t>
      </w:r>
      <w:r w:rsidR="009C324D">
        <w:rPr>
          <w:rFonts w:hAnsi="宋体" w:cs="宋体" w:hint="eastAsia"/>
          <w:sz w:val="28"/>
          <w:szCs w:val="28"/>
        </w:rPr>
        <w:t>10</w:t>
      </w:r>
      <w:r w:rsidR="005B35AB" w:rsidRPr="00E00EC5">
        <w:rPr>
          <w:rFonts w:hAnsi="宋体" w:cs="宋体" w:hint="eastAsia"/>
          <w:sz w:val="28"/>
          <w:szCs w:val="28"/>
        </w:rPr>
        <w:t>日</w:t>
      </w:r>
    </w:p>
    <w:sectPr w:rsidR="009B018C" w:rsidRPr="00E00EC5" w:rsidSect="00784BCA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CAF22" w14:textId="77777777" w:rsidR="001B4B92" w:rsidRDefault="001B4B92" w:rsidP="00951B97">
      <w:r>
        <w:separator/>
      </w:r>
    </w:p>
  </w:endnote>
  <w:endnote w:type="continuationSeparator" w:id="0">
    <w:p w14:paraId="09E80D81" w14:textId="77777777" w:rsidR="001B4B92" w:rsidRDefault="001B4B92" w:rsidP="00951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8ABAE" w14:textId="77777777" w:rsidR="001B4B92" w:rsidRDefault="001B4B92" w:rsidP="00951B97">
      <w:r>
        <w:separator/>
      </w:r>
    </w:p>
  </w:footnote>
  <w:footnote w:type="continuationSeparator" w:id="0">
    <w:p w14:paraId="227B5FCF" w14:textId="77777777" w:rsidR="001B4B92" w:rsidRDefault="001B4B92" w:rsidP="00951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252FEF"/>
    <w:multiLevelType w:val="hybridMultilevel"/>
    <w:tmpl w:val="8ADC9954"/>
    <w:lvl w:ilvl="0" w:tplc="80E6737A">
      <w:start w:val="1"/>
      <w:numFmt w:val="japaneseCounting"/>
      <w:lvlText w:val="（%1）"/>
      <w:lvlJc w:val="left"/>
      <w:pPr>
        <w:ind w:left="1138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3" w:hanging="420"/>
      </w:pPr>
    </w:lvl>
    <w:lvl w:ilvl="2" w:tplc="0409001B" w:tentative="1">
      <w:start w:val="1"/>
      <w:numFmt w:val="lowerRoman"/>
      <w:lvlText w:val="%3."/>
      <w:lvlJc w:val="righ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9" w:tentative="1">
      <w:start w:val="1"/>
      <w:numFmt w:val="lowerLetter"/>
      <w:lvlText w:val="%5)"/>
      <w:lvlJc w:val="left"/>
      <w:pPr>
        <w:ind w:left="2383" w:hanging="420"/>
      </w:pPr>
    </w:lvl>
    <w:lvl w:ilvl="5" w:tplc="0409001B" w:tentative="1">
      <w:start w:val="1"/>
      <w:numFmt w:val="lowerRoman"/>
      <w:lvlText w:val="%6."/>
      <w:lvlJc w:val="righ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9" w:tentative="1">
      <w:start w:val="1"/>
      <w:numFmt w:val="lowerLetter"/>
      <w:lvlText w:val="%8)"/>
      <w:lvlJc w:val="left"/>
      <w:pPr>
        <w:ind w:left="3643" w:hanging="420"/>
      </w:pPr>
    </w:lvl>
    <w:lvl w:ilvl="8" w:tplc="0409001B" w:tentative="1">
      <w:start w:val="1"/>
      <w:numFmt w:val="lowerRoman"/>
      <w:lvlText w:val="%9."/>
      <w:lvlJc w:val="right"/>
      <w:pPr>
        <w:ind w:left="4063" w:hanging="420"/>
      </w:pPr>
    </w:lvl>
  </w:abstractNum>
  <w:abstractNum w:abstractNumId="1" w15:restartNumberingAfterBreak="0">
    <w:nsid w:val="62A10B81"/>
    <w:multiLevelType w:val="hybridMultilevel"/>
    <w:tmpl w:val="55FC2AF8"/>
    <w:lvl w:ilvl="0" w:tplc="1E04C5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 w16cid:durableId="661549656">
    <w:abstractNumId w:val="1"/>
  </w:num>
  <w:num w:numId="2" w16cid:durableId="559095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F5A"/>
    <w:rsid w:val="000270F8"/>
    <w:rsid w:val="00036063"/>
    <w:rsid w:val="00036D8C"/>
    <w:rsid w:val="00037B45"/>
    <w:rsid w:val="00050036"/>
    <w:rsid w:val="000605BC"/>
    <w:rsid w:val="00066AA3"/>
    <w:rsid w:val="00080CEE"/>
    <w:rsid w:val="0008239F"/>
    <w:rsid w:val="00091CCD"/>
    <w:rsid w:val="000957F3"/>
    <w:rsid w:val="00095A4E"/>
    <w:rsid w:val="0009653C"/>
    <w:rsid w:val="000A4F18"/>
    <w:rsid w:val="000A61E1"/>
    <w:rsid w:val="000B5D0A"/>
    <w:rsid w:val="000C31A1"/>
    <w:rsid w:val="000C3832"/>
    <w:rsid w:val="000C5DF9"/>
    <w:rsid w:val="000C5E20"/>
    <w:rsid w:val="000D20E0"/>
    <w:rsid w:val="000D6B52"/>
    <w:rsid w:val="000E0477"/>
    <w:rsid w:val="000E5841"/>
    <w:rsid w:val="000E7779"/>
    <w:rsid w:val="000F4A1B"/>
    <w:rsid w:val="000F4BE2"/>
    <w:rsid w:val="00105937"/>
    <w:rsid w:val="00123FC0"/>
    <w:rsid w:val="0012701B"/>
    <w:rsid w:val="001318DF"/>
    <w:rsid w:val="00133E9B"/>
    <w:rsid w:val="001372F6"/>
    <w:rsid w:val="0014425B"/>
    <w:rsid w:val="0015113A"/>
    <w:rsid w:val="00163494"/>
    <w:rsid w:val="00164431"/>
    <w:rsid w:val="00166443"/>
    <w:rsid w:val="00166B66"/>
    <w:rsid w:val="00174F73"/>
    <w:rsid w:val="001938C9"/>
    <w:rsid w:val="00193DB4"/>
    <w:rsid w:val="001A2BDA"/>
    <w:rsid w:val="001A4A3A"/>
    <w:rsid w:val="001B038C"/>
    <w:rsid w:val="001B06C4"/>
    <w:rsid w:val="001B15F1"/>
    <w:rsid w:val="001B4B92"/>
    <w:rsid w:val="001F3C89"/>
    <w:rsid w:val="001F561D"/>
    <w:rsid w:val="00207666"/>
    <w:rsid w:val="00207E96"/>
    <w:rsid w:val="0021513C"/>
    <w:rsid w:val="002246ED"/>
    <w:rsid w:val="0022746F"/>
    <w:rsid w:val="00230091"/>
    <w:rsid w:val="00231B65"/>
    <w:rsid w:val="002347A4"/>
    <w:rsid w:val="00241919"/>
    <w:rsid w:val="00242615"/>
    <w:rsid w:val="00243581"/>
    <w:rsid w:val="00251D51"/>
    <w:rsid w:val="0026073A"/>
    <w:rsid w:val="00262416"/>
    <w:rsid w:val="002646FC"/>
    <w:rsid w:val="00272CFF"/>
    <w:rsid w:val="002741B4"/>
    <w:rsid w:val="00274DA3"/>
    <w:rsid w:val="00292D5D"/>
    <w:rsid w:val="00293D08"/>
    <w:rsid w:val="002B0BAF"/>
    <w:rsid w:val="002B2578"/>
    <w:rsid w:val="002B2674"/>
    <w:rsid w:val="002B2F34"/>
    <w:rsid w:val="002C06CA"/>
    <w:rsid w:val="002C2870"/>
    <w:rsid w:val="002D0A2F"/>
    <w:rsid w:val="002D41E0"/>
    <w:rsid w:val="002F1D8D"/>
    <w:rsid w:val="003073E7"/>
    <w:rsid w:val="0031001B"/>
    <w:rsid w:val="00322344"/>
    <w:rsid w:val="00334CA7"/>
    <w:rsid w:val="00344286"/>
    <w:rsid w:val="00354974"/>
    <w:rsid w:val="00355D9E"/>
    <w:rsid w:val="00360BEB"/>
    <w:rsid w:val="00360C7C"/>
    <w:rsid w:val="00361984"/>
    <w:rsid w:val="00365CD5"/>
    <w:rsid w:val="003769B4"/>
    <w:rsid w:val="00396936"/>
    <w:rsid w:val="0039706A"/>
    <w:rsid w:val="003A2C5E"/>
    <w:rsid w:val="003A3394"/>
    <w:rsid w:val="003A4E76"/>
    <w:rsid w:val="003B6D83"/>
    <w:rsid w:val="003C0D5E"/>
    <w:rsid w:val="003C53C7"/>
    <w:rsid w:val="003D0D95"/>
    <w:rsid w:val="003D1986"/>
    <w:rsid w:val="003D524B"/>
    <w:rsid w:val="003E003E"/>
    <w:rsid w:val="003E0EDD"/>
    <w:rsid w:val="003E0FCE"/>
    <w:rsid w:val="003F3BB6"/>
    <w:rsid w:val="003F56AC"/>
    <w:rsid w:val="0040157D"/>
    <w:rsid w:val="0040202B"/>
    <w:rsid w:val="00403B26"/>
    <w:rsid w:val="004119B0"/>
    <w:rsid w:val="00413F64"/>
    <w:rsid w:val="00417522"/>
    <w:rsid w:val="00425FBD"/>
    <w:rsid w:val="00427BE3"/>
    <w:rsid w:val="0043376D"/>
    <w:rsid w:val="0043591E"/>
    <w:rsid w:val="00443904"/>
    <w:rsid w:val="0044760A"/>
    <w:rsid w:val="004576F0"/>
    <w:rsid w:val="004612B7"/>
    <w:rsid w:val="0047341F"/>
    <w:rsid w:val="00476EDB"/>
    <w:rsid w:val="0048399F"/>
    <w:rsid w:val="004902C9"/>
    <w:rsid w:val="004928EF"/>
    <w:rsid w:val="004936E4"/>
    <w:rsid w:val="004A7F17"/>
    <w:rsid w:val="004C47A8"/>
    <w:rsid w:val="004D5770"/>
    <w:rsid w:val="004E5C33"/>
    <w:rsid w:val="00500E80"/>
    <w:rsid w:val="005061E8"/>
    <w:rsid w:val="0050718A"/>
    <w:rsid w:val="00511F59"/>
    <w:rsid w:val="00521611"/>
    <w:rsid w:val="00525F53"/>
    <w:rsid w:val="00540504"/>
    <w:rsid w:val="00543D51"/>
    <w:rsid w:val="00566D2F"/>
    <w:rsid w:val="00566F5A"/>
    <w:rsid w:val="005749BA"/>
    <w:rsid w:val="00581557"/>
    <w:rsid w:val="005838D6"/>
    <w:rsid w:val="005971F6"/>
    <w:rsid w:val="005A14B7"/>
    <w:rsid w:val="005A3295"/>
    <w:rsid w:val="005A4AC8"/>
    <w:rsid w:val="005A60AB"/>
    <w:rsid w:val="005A67C2"/>
    <w:rsid w:val="005B2D81"/>
    <w:rsid w:val="005B35AB"/>
    <w:rsid w:val="005C11FC"/>
    <w:rsid w:val="005C1C6F"/>
    <w:rsid w:val="005C3D45"/>
    <w:rsid w:val="005D0233"/>
    <w:rsid w:val="005D26E3"/>
    <w:rsid w:val="005D2BB9"/>
    <w:rsid w:val="005E003C"/>
    <w:rsid w:val="005F2683"/>
    <w:rsid w:val="005F5EDF"/>
    <w:rsid w:val="00610AA3"/>
    <w:rsid w:val="006260C3"/>
    <w:rsid w:val="0064138C"/>
    <w:rsid w:val="00644AD6"/>
    <w:rsid w:val="0064729E"/>
    <w:rsid w:val="00651DFB"/>
    <w:rsid w:val="00656003"/>
    <w:rsid w:val="00677529"/>
    <w:rsid w:val="006820FA"/>
    <w:rsid w:val="00686FE6"/>
    <w:rsid w:val="00692F3D"/>
    <w:rsid w:val="00693502"/>
    <w:rsid w:val="00694551"/>
    <w:rsid w:val="006A3451"/>
    <w:rsid w:val="006B3406"/>
    <w:rsid w:val="006B74EA"/>
    <w:rsid w:val="006B7CE4"/>
    <w:rsid w:val="006C596E"/>
    <w:rsid w:val="006C5BCE"/>
    <w:rsid w:val="006E380F"/>
    <w:rsid w:val="006E43C3"/>
    <w:rsid w:val="006F5B19"/>
    <w:rsid w:val="00700318"/>
    <w:rsid w:val="00701562"/>
    <w:rsid w:val="0070424D"/>
    <w:rsid w:val="00705BB4"/>
    <w:rsid w:val="007061BB"/>
    <w:rsid w:val="007129AC"/>
    <w:rsid w:val="0072676C"/>
    <w:rsid w:val="00737F6F"/>
    <w:rsid w:val="007477DD"/>
    <w:rsid w:val="00750271"/>
    <w:rsid w:val="00750A4F"/>
    <w:rsid w:val="0075415B"/>
    <w:rsid w:val="007565B2"/>
    <w:rsid w:val="00763B57"/>
    <w:rsid w:val="00770470"/>
    <w:rsid w:val="00777890"/>
    <w:rsid w:val="00783A3A"/>
    <w:rsid w:val="00783E8A"/>
    <w:rsid w:val="00784BCA"/>
    <w:rsid w:val="00785149"/>
    <w:rsid w:val="00787C0E"/>
    <w:rsid w:val="00797D16"/>
    <w:rsid w:val="007A4772"/>
    <w:rsid w:val="007A77D2"/>
    <w:rsid w:val="007B09B5"/>
    <w:rsid w:val="007B25EC"/>
    <w:rsid w:val="007B72B3"/>
    <w:rsid w:val="007B7D28"/>
    <w:rsid w:val="007D026D"/>
    <w:rsid w:val="007D12E9"/>
    <w:rsid w:val="007D31F1"/>
    <w:rsid w:val="007D56FA"/>
    <w:rsid w:val="007E0C01"/>
    <w:rsid w:val="007F17F2"/>
    <w:rsid w:val="007F1850"/>
    <w:rsid w:val="007F6127"/>
    <w:rsid w:val="00802497"/>
    <w:rsid w:val="008030A0"/>
    <w:rsid w:val="00803620"/>
    <w:rsid w:val="00804F5C"/>
    <w:rsid w:val="00807F06"/>
    <w:rsid w:val="008116FE"/>
    <w:rsid w:val="008160CF"/>
    <w:rsid w:val="008248B7"/>
    <w:rsid w:val="00824E8C"/>
    <w:rsid w:val="00826B21"/>
    <w:rsid w:val="00831A5F"/>
    <w:rsid w:val="008361A1"/>
    <w:rsid w:val="00840BBA"/>
    <w:rsid w:val="00845A55"/>
    <w:rsid w:val="00850763"/>
    <w:rsid w:val="008563DC"/>
    <w:rsid w:val="00866228"/>
    <w:rsid w:val="0087173C"/>
    <w:rsid w:val="00871A65"/>
    <w:rsid w:val="00875ACC"/>
    <w:rsid w:val="008767BB"/>
    <w:rsid w:val="00876CF3"/>
    <w:rsid w:val="00883401"/>
    <w:rsid w:val="00885BC1"/>
    <w:rsid w:val="0088694C"/>
    <w:rsid w:val="008A2893"/>
    <w:rsid w:val="008A42BD"/>
    <w:rsid w:val="008A5954"/>
    <w:rsid w:val="008C4E46"/>
    <w:rsid w:val="008C74D5"/>
    <w:rsid w:val="008D354E"/>
    <w:rsid w:val="008D5ECC"/>
    <w:rsid w:val="008E2159"/>
    <w:rsid w:val="008E55AD"/>
    <w:rsid w:val="008E73E7"/>
    <w:rsid w:val="008F73AD"/>
    <w:rsid w:val="009002F6"/>
    <w:rsid w:val="00901AD3"/>
    <w:rsid w:val="00910851"/>
    <w:rsid w:val="0091537E"/>
    <w:rsid w:val="00924CEA"/>
    <w:rsid w:val="00930711"/>
    <w:rsid w:val="00937577"/>
    <w:rsid w:val="00942D4E"/>
    <w:rsid w:val="00951B97"/>
    <w:rsid w:val="00952261"/>
    <w:rsid w:val="00955601"/>
    <w:rsid w:val="0095599D"/>
    <w:rsid w:val="00962EEA"/>
    <w:rsid w:val="0096432B"/>
    <w:rsid w:val="009727D9"/>
    <w:rsid w:val="00974D52"/>
    <w:rsid w:val="00982BCC"/>
    <w:rsid w:val="009854E6"/>
    <w:rsid w:val="0099606A"/>
    <w:rsid w:val="00997209"/>
    <w:rsid w:val="009A464A"/>
    <w:rsid w:val="009B018C"/>
    <w:rsid w:val="009B281C"/>
    <w:rsid w:val="009B35FB"/>
    <w:rsid w:val="009B4447"/>
    <w:rsid w:val="009C324D"/>
    <w:rsid w:val="009C3A47"/>
    <w:rsid w:val="009C6249"/>
    <w:rsid w:val="009C7332"/>
    <w:rsid w:val="009D5741"/>
    <w:rsid w:val="009E19F4"/>
    <w:rsid w:val="009E7B35"/>
    <w:rsid w:val="009F5A07"/>
    <w:rsid w:val="009F7EC7"/>
    <w:rsid w:val="00A02A19"/>
    <w:rsid w:val="00A03609"/>
    <w:rsid w:val="00A27A65"/>
    <w:rsid w:val="00A3124E"/>
    <w:rsid w:val="00A34F4E"/>
    <w:rsid w:val="00A352E8"/>
    <w:rsid w:val="00A4432D"/>
    <w:rsid w:val="00A47ABC"/>
    <w:rsid w:val="00A55BFC"/>
    <w:rsid w:val="00A80777"/>
    <w:rsid w:val="00A813BB"/>
    <w:rsid w:val="00A93415"/>
    <w:rsid w:val="00A97D45"/>
    <w:rsid w:val="00AA0E6D"/>
    <w:rsid w:val="00AA216C"/>
    <w:rsid w:val="00AA79DE"/>
    <w:rsid w:val="00AB096F"/>
    <w:rsid w:val="00AB0AB5"/>
    <w:rsid w:val="00AB56B5"/>
    <w:rsid w:val="00AB5CAF"/>
    <w:rsid w:val="00AC5FF4"/>
    <w:rsid w:val="00AC66C3"/>
    <w:rsid w:val="00AD09DA"/>
    <w:rsid w:val="00AD5A82"/>
    <w:rsid w:val="00AE0D72"/>
    <w:rsid w:val="00AE2DF2"/>
    <w:rsid w:val="00AE4574"/>
    <w:rsid w:val="00AE6C93"/>
    <w:rsid w:val="00AE6E5E"/>
    <w:rsid w:val="00AF314A"/>
    <w:rsid w:val="00B00496"/>
    <w:rsid w:val="00B016DF"/>
    <w:rsid w:val="00B01FEF"/>
    <w:rsid w:val="00B05852"/>
    <w:rsid w:val="00B07D7D"/>
    <w:rsid w:val="00B1117F"/>
    <w:rsid w:val="00B17E0B"/>
    <w:rsid w:val="00B21E70"/>
    <w:rsid w:val="00B23118"/>
    <w:rsid w:val="00B24501"/>
    <w:rsid w:val="00B35E7B"/>
    <w:rsid w:val="00B41D3E"/>
    <w:rsid w:val="00B72879"/>
    <w:rsid w:val="00B82055"/>
    <w:rsid w:val="00B85621"/>
    <w:rsid w:val="00B968A3"/>
    <w:rsid w:val="00BA0FAF"/>
    <w:rsid w:val="00BA42C3"/>
    <w:rsid w:val="00BA759C"/>
    <w:rsid w:val="00BB7E7E"/>
    <w:rsid w:val="00BD1A5C"/>
    <w:rsid w:val="00BD45B0"/>
    <w:rsid w:val="00BD6C49"/>
    <w:rsid w:val="00BD7D1D"/>
    <w:rsid w:val="00BE033F"/>
    <w:rsid w:val="00BF441B"/>
    <w:rsid w:val="00BF7682"/>
    <w:rsid w:val="00C06B74"/>
    <w:rsid w:val="00C1216C"/>
    <w:rsid w:val="00C17F45"/>
    <w:rsid w:val="00C22708"/>
    <w:rsid w:val="00C24051"/>
    <w:rsid w:val="00C40B2C"/>
    <w:rsid w:val="00C57ED3"/>
    <w:rsid w:val="00C640D8"/>
    <w:rsid w:val="00C64DDB"/>
    <w:rsid w:val="00C67685"/>
    <w:rsid w:val="00C67E9E"/>
    <w:rsid w:val="00C701C5"/>
    <w:rsid w:val="00C709F1"/>
    <w:rsid w:val="00C70EC6"/>
    <w:rsid w:val="00C710E7"/>
    <w:rsid w:val="00C74446"/>
    <w:rsid w:val="00C77F24"/>
    <w:rsid w:val="00C84220"/>
    <w:rsid w:val="00C926C8"/>
    <w:rsid w:val="00C93416"/>
    <w:rsid w:val="00C94199"/>
    <w:rsid w:val="00CB6725"/>
    <w:rsid w:val="00CB70CB"/>
    <w:rsid w:val="00CB73BC"/>
    <w:rsid w:val="00CC000A"/>
    <w:rsid w:val="00CC25EE"/>
    <w:rsid w:val="00CC7BC0"/>
    <w:rsid w:val="00CE39C1"/>
    <w:rsid w:val="00D00331"/>
    <w:rsid w:val="00D00552"/>
    <w:rsid w:val="00D00E83"/>
    <w:rsid w:val="00D031CD"/>
    <w:rsid w:val="00D04676"/>
    <w:rsid w:val="00D06223"/>
    <w:rsid w:val="00D14907"/>
    <w:rsid w:val="00D162B2"/>
    <w:rsid w:val="00D21A0B"/>
    <w:rsid w:val="00D27045"/>
    <w:rsid w:val="00D52D4C"/>
    <w:rsid w:val="00D5431E"/>
    <w:rsid w:val="00D65F4F"/>
    <w:rsid w:val="00D66D95"/>
    <w:rsid w:val="00D67AD9"/>
    <w:rsid w:val="00D72ED1"/>
    <w:rsid w:val="00D753EF"/>
    <w:rsid w:val="00D8210C"/>
    <w:rsid w:val="00D85903"/>
    <w:rsid w:val="00D906D8"/>
    <w:rsid w:val="00DA4126"/>
    <w:rsid w:val="00DB57CC"/>
    <w:rsid w:val="00DB664B"/>
    <w:rsid w:val="00DC4F48"/>
    <w:rsid w:val="00DC77CE"/>
    <w:rsid w:val="00DD5F9C"/>
    <w:rsid w:val="00DD6281"/>
    <w:rsid w:val="00DF0DD3"/>
    <w:rsid w:val="00DF3048"/>
    <w:rsid w:val="00E00EC5"/>
    <w:rsid w:val="00E01EBE"/>
    <w:rsid w:val="00E049CB"/>
    <w:rsid w:val="00E06C09"/>
    <w:rsid w:val="00E11DD6"/>
    <w:rsid w:val="00E2601B"/>
    <w:rsid w:val="00E42672"/>
    <w:rsid w:val="00E44FBF"/>
    <w:rsid w:val="00E51DF4"/>
    <w:rsid w:val="00E54123"/>
    <w:rsid w:val="00E549B1"/>
    <w:rsid w:val="00E664CE"/>
    <w:rsid w:val="00E71377"/>
    <w:rsid w:val="00E7424E"/>
    <w:rsid w:val="00E74A56"/>
    <w:rsid w:val="00E80652"/>
    <w:rsid w:val="00E80F43"/>
    <w:rsid w:val="00E846DC"/>
    <w:rsid w:val="00E87607"/>
    <w:rsid w:val="00E96A1D"/>
    <w:rsid w:val="00EA4BD7"/>
    <w:rsid w:val="00EA5E07"/>
    <w:rsid w:val="00EA7138"/>
    <w:rsid w:val="00EB5958"/>
    <w:rsid w:val="00EB6B4C"/>
    <w:rsid w:val="00EC297E"/>
    <w:rsid w:val="00EC66F2"/>
    <w:rsid w:val="00ED45F7"/>
    <w:rsid w:val="00ED5F93"/>
    <w:rsid w:val="00EE1B64"/>
    <w:rsid w:val="00EE52C5"/>
    <w:rsid w:val="00F02AC5"/>
    <w:rsid w:val="00F15FAE"/>
    <w:rsid w:val="00F309D7"/>
    <w:rsid w:val="00F42DCA"/>
    <w:rsid w:val="00F44E93"/>
    <w:rsid w:val="00F53C70"/>
    <w:rsid w:val="00F62121"/>
    <w:rsid w:val="00F71D54"/>
    <w:rsid w:val="00F86169"/>
    <w:rsid w:val="00F9401E"/>
    <w:rsid w:val="00F96762"/>
    <w:rsid w:val="00FA49BB"/>
    <w:rsid w:val="00FA61A6"/>
    <w:rsid w:val="00FB3049"/>
    <w:rsid w:val="00FB50AF"/>
    <w:rsid w:val="00FB727D"/>
    <w:rsid w:val="00FC3E1B"/>
    <w:rsid w:val="00FD5E98"/>
    <w:rsid w:val="00FE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48CA6A"/>
  <w15:docId w15:val="{BB472077-1F3E-4952-A190-336691A7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66F5A"/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uiPriority w:val="99"/>
    <w:rsid w:val="00566F5A"/>
    <w:rPr>
      <w:rFonts w:ascii="宋体" w:eastAsia="宋体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951B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51B97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51B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51B97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20766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07666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804F5C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804F5C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804F5C"/>
  </w:style>
  <w:style w:type="paragraph" w:styleId="ae">
    <w:name w:val="annotation subject"/>
    <w:basedOn w:val="ac"/>
    <w:next w:val="ac"/>
    <w:link w:val="af"/>
    <w:uiPriority w:val="99"/>
    <w:semiHidden/>
    <w:unhideWhenUsed/>
    <w:rsid w:val="00804F5C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04F5C"/>
    <w:rPr>
      <w:b/>
      <w:bCs/>
    </w:rPr>
  </w:style>
  <w:style w:type="paragraph" w:styleId="af0">
    <w:name w:val="Normal (Web)"/>
    <w:basedOn w:val="a"/>
    <w:uiPriority w:val="99"/>
    <w:unhideWhenUsed/>
    <w:rsid w:val="00885BC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f1">
    <w:name w:val="Revision"/>
    <w:hidden/>
    <w:uiPriority w:val="99"/>
    <w:semiHidden/>
    <w:rsid w:val="00763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5BD64-2E19-4569-B994-68343B8D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6</Pages>
  <Words>511</Words>
  <Characters>2916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仲媛</dc:creator>
  <cp:lastModifiedBy>GZ</cp:lastModifiedBy>
  <cp:revision>102</cp:revision>
  <cp:lastPrinted>2022-08-30T06:00:00Z</cp:lastPrinted>
  <dcterms:created xsi:type="dcterms:W3CDTF">2024-03-18T07:38:00Z</dcterms:created>
  <dcterms:modified xsi:type="dcterms:W3CDTF">2024-08-09T02:47:00Z</dcterms:modified>
</cp:coreProperties>
</file>